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041E" w14:textId="6E99CED9" w:rsidR="00BF2002" w:rsidRPr="003C3EDE" w:rsidRDefault="003C3EDE" w:rsidP="00BF2002">
      <w:pPr>
        <w:pStyle w:val="papertitle"/>
        <w:spacing w:before="360" w:after="0"/>
        <w:rPr>
          <w:rFonts w:eastAsia="MS Mincho"/>
          <w:b/>
        </w:rPr>
      </w:pPr>
      <w:r w:rsidRPr="003C3EDE">
        <w:rPr>
          <w:rFonts w:eastAsia="MS Mincho"/>
          <w:b/>
          <w:bCs w:val="0"/>
          <w:i/>
          <w:iCs/>
        </w:rPr>
        <w:t>Accelerating the data reconciliation process in high-load distributed information systems by implementing a distributed transactional clock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209"/>
      </w:tblGrid>
      <w:tr w:rsidR="00BF2002" w:rsidRPr="008C18F0" w14:paraId="1B3AD1C0" w14:textId="77777777" w:rsidTr="003F5555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ACD7D" w14:textId="0BB09384" w:rsidR="00BF2002" w:rsidRPr="003C3EDE" w:rsidRDefault="003C3EDE" w:rsidP="00BF2002">
            <w:pPr>
              <w:pStyle w:val="Author"/>
              <w:rPr>
                <w:rFonts w:eastAsia="MS Mincho"/>
              </w:rPr>
            </w:pPr>
            <w:r w:rsidRPr="003C3EDE">
              <w:t>Mulish V., Krylov I.</w:t>
            </w:r>
          </w:p>
          <w:p w14:paraId="5E15382B" w14:textId="66D9582E" w:rsidR="003C3EDE" w:rsidRPr="003C3EDE" w:rsidRDefault="003C3EDE" w:rsidP="00BF2002">
            <w:pPr>
              <w:pStyle w:val="Affiliation"/>
              <w:rPr>
                <w:rFonts w:eastAsia="MS Mincho"/>
                <w:lang w:val="uk-UA"/>
              </w:rPr>
            </w:pPr>
            <w:r w:rsidRPr="003C3EDE">
              <w:rPr>
                <w:rFonts w:eastAsia="MS Mincho"/>
              </w:rPr>
              <w:t>The Department of Information Systems and Technologies</w:t>
            </w:r>
          </w:p>
          <w:p w14:paraId="2EEBA72E" w14:textId="174828B6" w:rsidR="003C3EDE" w:rsidRPr="00DC63B6" w:rsidRDefault="003C3EDE" w:rsidP="00BF2002">
            <w:pPr>
              <w:pStyle w:val="Affiliation"/>
              <w:rPr>
                <w:rFonts w:eastAsia="MS Mincho"/>
                <w:lang w:val="uk-UA"/>
              </w:rPr>
            </w:pPr>
            <w:r w:rsidRPr="003C3EDE">
              <w:rPr>
                <w:rFonts w:eastAsia="MS Mincho"/>
              </w:rPr>
              <w:t xml:space="preserve">National Technical University of Ukraine </w:t>
            </w:r>
            <w:r w:rsidR="00DC63B6">
              <w:rPr>
                <w:rFonts w:eastAsia="MS Mincho"/>
                <w:lang w:val="uk-UA"/>
              </w:rPr>
              <w:t>«</w:t>
            </w:r>
            <w:r w:rsidRPr="003C3EDE">
              <w:rPr>
                <w:rFonts w:eastAsia="MS Mincho"/>
              </w:rPr>
              <w:t>Igor Sikorsky Kyiv Polytechnic Institute</w:t>
            </w:r>
            <w:r w:rsidR="00DC63B6">
              <w:rPr>
                <w:rFonts w:eastAsia="MS Mincho"/>
                <w:lang w:val="uk-UA"/>
              </w:rPr>
              <w:t>»</w:t>
            </w:r>
          </w:p>
          <w:p w14:paraId="03933526" w14:textId="12564AB0" w:rsidR="003C3EDE" w:rsidRPr="003C3EDE" w:rsidRDefault="003C3EDE" w:rsidP="00BF2002">
            <w:pPr>
              <w:pStyle w:val="Affiliation"/>
              <w:rPr>
                <w:rFonts w:eastAsia="MS Mincho"/>
              </w:rPr>
            </w:pPr>
            <w:r>
              <w:rPr>
                <w:rFonts w:eastAsia="MS Mincho"/>
              </w:rPr>
              <w:t>Kyiv, Ukraine</w:t>
            </w:r>
          </w:p>
          <w:p w14:paraId="6BBAE90A" w14:textId="633560CC" w:rsidR="00BF2002" w:rsidRPr="008C18F0" w:rsidRDefault="003C3EDE" w:rsidP="003C3EDE">
            <w:pPr>
              <w:pStyle w:val="Affiliation"/>
              <w:rPr>
                <w:rFonts w:eastAsia="MS Mincho"/>
                <w:b/>
              </w:rPr>
            </w:pPr>
            <w:r>
              <w:rPr>
                <w:rFonts w:eastAsia="MS Mincho"/>
              </w:rPr>
              <w:t>v</w:t>
            </w:r>
            <w:r w:rsidRPr="003C3EDE">
              <w:rPr>
                <w:rFonts w:eastAsia="MS Mincho"/>
              </w:rPr>
              <w:t>adym.mulish@gmail.com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5E04E" w14:textId="77777777" w:rsidR="00BF2002" w:rsidRPr="008C18F0" w:rsidRDefault="00BF2002" w:rsidP="003C3EDE">
            <w:pPr>
              <w:pStyle w:val="Affiliation"/>
              <w:rPr>
                <w:rFonts w:eastAsia="MS Mincho"/>
                <w:b/>
              </w:rPr>
            </w:pPr>
          </w:p>
        </w:tc>
      </w:tr>
      <w:tr w:rsidR="00BF2002" w:rsidRPr="00907DB2" w14:paraId="512FD460" w14:textId="77777777" w:rsidTr="003F5555">
        <w:tc>
          <w:tcPr>
            <w:tcW w:w="10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D7C2E" w14:textId="1B454184" w:rsidR="00454801" w:rsidRPr="00973A84" w:rsidRDefault="00BF2002" w:rsidP="00454801">
            <w:pPr>
              <w:pStyle w:val="Author"/>
              <w:jc w:val="both"/>
              <w:rPr>
                <w:b/>
                <w:sz w:val="18"/>
                <w:szCs w:val="18"/>
              </w:rPr>
            </w:pPr>
            <w:r w:rsidRPr="007B349C">
              <w:rPr>
                <w:rFonts w:eastAsia="MS Mincho"/>
                <w:b/>
                <w:i/>
                <w:iCs/>
                <w:sz w:val="18"/>
                <w:szCs w:val="18"/>
              </w:rPr>
              <w:t>Abstract</w:t>
            </w:r>
            <w:r w:rsidRPr="0014726B">
              <w:rPr>
                <w:rFonts w:eastAsia="MS Mincho"/>
                <w:b/>
                <w:i/>
                <w:iCs/>
                <w:sz w:val="18"/>
                <w:szCs w:val="18"/>
              </w:rPr>
              <w:t xml:space="preserve">. </w:t>
            </w:r>
            <w:r w:rsidR="0014726B" w:rsidRPr="00973A84">
              <w:rPr>
                <w:rFonts w:eastAsia="MS Mincho"/>
                <w:b/>
                <w:sz w:val="18"/>
                <w:szCs w:val="18"/>
              </w:rPr>
              <w:t>T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 xml:space="preserve">he </w:t>
            </w:r>
            <w:r w:rsidR="009844B5">
              <w:rPr>
                <w:b/>
                <w:sz w:val="18"/>
                <w:szCs w:val="18"/>
              </w:rPr>
              <w:t>paper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 xml:space="preserve"> proposes the concept of a distributed transactional clock to improve the data reconciliation process in high-load distributed information systems. </w:t>
            </w:r>
            <w:r w:rsidR="00F514C9">
              <w:rPr>
                <w:b/>
                <w:sz w:val="18"/>
                <w:szCs w:val="18"/>
              </w:rPr>
              <w:t>The results of the e</w:t>
            </w:r>
            <w:r w:rsidR="00860517" w:rsidRPr="00973A84">
              <w:rPr>
                <w:b/>
                <w:sz w:val="18"/>
                <w:szCs w:val="18"/>
                <w:lang w:val="uk-UA"/>
              </w:rPr>
              <w:t xml:space="preserve">xperiments </w:t>
            </w:r>
            <w:r w:rsidR="00C616CD" w:rsidRPr="00973A84">
              <w:rPr>
                <w:b/>
                <w:sz w:val="18"/>
                <w:szCs w:val="18"/>
              </w:rPr>
              <w:t xml:space="preserve">show 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 xml:space="preserve">an average reduction in data reconciliation time of 50 % compared to </w:t>
            </w:r>
            <w:r w:rsidR="00116DA7" w:rsidRPr="00973A84">
              <w:rPr>
                <w:b/>
                <w:sz w:val="18"/>
                <w:szCs w:val="18"/>
              </w:rPr>
              <w:t>the systems with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 xml:space="preserve"> </w:t>
            </w:r>
            <w:r w:rsidR="00116DA7" w:rsidRPr="00973A84">
              <w:rPr>
                <w:b/>
                <w:sz w:val="18"/>
                <w:szCs w:val="18"/>
              </w:rPr>
              <w:t xml:space="preserve">a 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 xml:space="preserve">non-distributed transactional clock and 66 % compared to a MongoDB Replica Set, while for critical operations reconciliation </w:t>
            </w:r>
            <w:r w:rsidR="007C3CC6" w:rsidRPr="00973A84">
              <w:rPr>
                <w:b/>
                <w:sz w:val="18"/>
                <w:szCs w:val="18"/>
              </w:rPr>
              <w:t>is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 xml:space="preserve"> five times faster.</w:t>
            </w:r>
            <w:r w:rsidR="00860517" w:rsidRPr="00973A84">
              <w:rPr>
                <w:b/>
                <w:sz w:val="18"/>
                <w:szCs w:val="18"/>
              </w:rPr>
              <w:t xml:space="preserve"> T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 xml:space="preserve">he proposed approach </w:t>
            </w:r>
            <w:r w:rsidR="00860517" w:rsidRPr="00973A84">
              <w:rPr>
                <w:b/>
                <w:sz w:val="18"/>
                <w:szCs w:val="18"/>
              </w:rPr>
              <w:t xml:space="preserve">also </w:t>
            </w:r>
            <w:r w:rsidR="0014726B" w:rsidRPr="00973A84">
              <w:rPr>
                <w:b/>
                <w:sz w:val="18"/>
                <w:szCs w:val="18"/>
                <w:lang w:val="uk-UA"/>
              </w:rPr>
              <w:t>enhances system throughput and fault tolerance.</w:t>
            </w:r>
            <w:r w:rsidR="00454801" w:rsidRPr="00973A84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14:paraId="60E1CAD9" w14:textId="2536C78D" w:rsidR="00BF2002" w:rsidRPr="00907DB2" w:rsidRDefault="00BF2002" w:rsidP="00454801">
            <w:pPr>
              <w:pStyle w:val="Author"/>
              <w:jc w:val="both"/>
              <w:rPr>
                <w:rFonts w:eastAsia="MS Mincho"/>
                <w:b/>
                <w:sz w:val="18"/>
                <w:szCs w:val="18"/>
              </w:rPr>
            </w:pPr>
            <w:r w:rsidRPr="007B349C">
              <w:rPr>
                <w:rFonts w:eastAsia="MS Mincho"/>
                <w:b/>
                <w:i/>
                <w:sz w:val="18"/>
                <w:szCs w:val="18"/>
              </w:rPr>
              <w:t>Keywords</w:t>
            </w:r>
            <w:r w:rsidRPr="00907DB2">
              <w:rPr>
                <w:rFonts w:eastAsia="MS Mincho"/>
                <w:b/>
                <w:sz w:val="18"/>
                <w:szCs w:val="18"/>
              </w:rPr>
              <w:t xml:space="preserve">: </w:t>
            </w:r>
            <w:r w:rsidR="00907DB2" w:rsidRPr="00907DB2">
              <w:rPr>
                <w:rFonts w:eastAsia="MS Mincho"/>
                <w:b/>
                <w:i/>
                <w:sz w:val="18"/>
                <w:szCs w:val="18"/>
                <w:lang w:val="uk-UA"/>
              </w:rPr>
              <w:t>information system, distributed database, data reconciliation, distributed transactional clock, system performance</w:t>
            </w:r>
            <w:r w:rsidR="00907DB2">
              <w:rPr>
                <w:rFonts w:eastAsia="MS Mincho"/>
                <w:b/>
                <w:i/>
                <w:sz w:val="18"/>
                <w:szCs w:val="18"/>
              </w:rPr>
              <w:t xml:space="preserve">, </w:t>
            </w:r>
            <w:r w:rsidR="00907DB2" w:rsidRPr="00907DB2">
              <w:rPr>
                <w:rFonts w:eastAsia="MS Mincho"/>
                <w:b/>
                <w:i/>
                <w:sz w:val="18"/>
                <w:szCs w:val="18"/>
                <w:lang w:val="uk-UA"/>
              </w:rPr>
              <w:t>horizontal scaling, fault tolerance</w:t>
            </w:r>
            <w:r w:rsidRPr="00562D24">
              <w:rPr>
                <w:rFonts w:eastAsia="MS Mincho"/>
                <w:b/>
                <w:i/>
                <w:sz w:val="18"/>
                <w:szCs w:val="18"/>
                <w:lang w:val="uk-UA"/>
              </w:rPr>
              <w:t>.</w:t>
            </w:r>
          </w:p>
        </w:tc>
      </w:tr>
    </w:tbl>
    <w:p w14:paraId="32F35625" w14:textId="3ED2F659" w:rsidR="00B9145F" w:rsidRPr="00B9145F" w:rsidRDefault="003F5555" w:rsidP="00B9145F">
      <w:pPr>
        <w:pStyle w:val="papertitle"/>
        <w:spacing w:before="360" w:after="0"/>
        <w:rPr>
          <w:rFonts w:eastAsia="MS Mincho"/>
          <w:b/>
          <w:bCs w:val="0"/>
          <w:i/>
          <w:iCs/>
          <w:lang w:val="ru-RU"/>
        </w:rPr>
        <w:sectPr w:rsidR="00B9145F" w:rsidRPr="00B9145F" w:rsidSect="00E251DB">
          <w:pgSz w:w="11909" w:h="16834" w:code="9"/>
          <w:pgMar w:top="1077" w:right="731" w:bottom="1418" w:left="731" w:header="720" w:footer="720" w:gutter="0"/>
          <w:pgNumType w:start="1"/>
          <w:cols w:space="720"/>
          <w:docGrid w:linePitch="360"/>
        </w:sectPr>
      </w:pPr>
      <w:r w:rsidRPr="003F5555">
        <w:rPr>
          <w:rFonts w:eastAsia="MS Mincho"/>
          <w:b/>
          <w:bCs w:val="0"/>
          <w:i/>
          <w:iCs/>
          <w:lang w:val="uk-UA"/>
        </w:rPr>
        <w:t xml:space="preserve">Пришвидшення процесу узгодження даних у 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високонавантажених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розподілених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інформаційних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системах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шляхом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впровадження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розподіленого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транзакційного</w:t>
      </w:r>
      <w:r w:rsidRPr="00651E96">
        <w:rPr>
          <w:rFonts w:eastAsia="MS Mincho"/>
          <w:b/>
          <w:bCs w:val="0"/>
          <w:i/>
          <w:iCs/>
          <w:lang w:val="ru-RU"/>
        </w:rPr>
        <w:t xml:space="preserve"> </w:t>
      </w:r>
      <w:r w:rsidRPr="003F5555">
        <w:rPr>
          <w:rFonts w:eastAsia="MS Mincho"/>
          <w:b/>
          <w:bCs w:val="0"/>
          <w:i/>
          <w:iCs/>
          <w:lang w:val="ru-RU"/>
        </w:rPr>
        <w:t>годинник</w:t>
      </w:r>
      <w:r>
        <w:rPr>
          <w:rFonts w:eastAsia="MS Mincho"/>
          <w:b/>
          <w:bCs w:val="0"/>
          <w:i/>
          <w:iCs/>
          <w:lang w:val="ru-RU"/>
        </w:rPr>
        <w:t>а</w:t>
      </w:r>
    </w:p>
    <w:p w14:paraId="3C3C992A" w14:textId="552E51E1" w:rsidR="008A55B5" w:rsidRPr="00562D24" w:rsidRDefault="00651E96" w:rsidP="00182610">
      <w:pPr>
        <w:pStyle w:val="Author"/>
        <w:rPr>
          <w:rFonts w:eastAsia="MS Mincho"/>
          <w:lang w:val="uk-UA"/>
        </w:rPr>
      </w:pPr>
      <w:r w:rsidRPr="00651E96">
        <w:rPr>
          <w:lang w:val="uk-UA"/>
        </w:rPr>
        <w:t>Муліш В.Р., Крилов Є.В</w:t>
      </w:r>
      <w:r>
        <w:rPr>
          <w:lang w:val="uk-UA"/>
        </w:rPr>
        <w:t>.</w:t>
      </w:r>
    </w:p>
    <w:p w14:paraId="57070609" w14:textId="77777777" w:rsidR="00651E96" w:rsidRDefault="00651E96" w:rsidP="00651E96">
      <w:pPr>
        <w:pStyle w:val="Affiliation"/>
        <w:rPr>
          <w:rFonts w:eastAsia="MS Mincho"/>
          <w:lang w:val="uk-UA"/>
        </w:rPr>
      </w:pPr>
      <w:r w:rsidRPr="00651E96">
        <w:rPr>
          <w:rFonts w:eastAsia="MS Mincho"/>
          <w:lang w:val="uk-UA"/>
        </w:rPr>
        <w:t>Кафедра інформаційних систем і технологій</w:t>
      </w:r>
    </w:p>
    <w:p w14:paraId="53CEEA75" w14:textId="514ECC78" w:rsidR="00651E96" w:rsidRPr="00651E96" w:rsidRDefault="00651E96" w:rsidP="00651E96">
      <w:pPr>
        <w:pStyle w:val="Affiliation"/>
        <w:rPr>
          <w:rFonts w:eastAsia="MS Mincho"/>
          <w:lang w:val="uk-UA"/>
        </w:rPr>
      </w:pPr>
      <w:r w:rsidRPr="00651E96">
        <w:rPr>
          <w:rFonts w:eastAsia="MS Mincho"/>
          <w:lang w:val="uk-UA"/>
        </w:rPr>
        <w:t xml:space="preserve">Національний технічний університет України «Київський політехнічний інститут </w:t>
      </w:r>
      <w:r>
        <w:rPr>
          <w:rFonts w:eastAsia="MS Mincho"/>
          <w:lang w:val="uk-UA"/>
        </w:rPr>
        <w:t xml:space="preserve">імені </w:t>
      </w:r>
      <w:r w:rsidRPr="00651E96">
        <w:rPr>
          <w:rFonts w:eastAsia="MS Mincho"/>
          <w:lang w:val="uk-UA"/>
        </w:rPr>
        <w:t>Ігоря Сікорського»</w:t>
      </w:r>
    </w:p>
    <w:p w14:paraId="644A6DCA" w14:textId="77777777" w:rsidR="00651E96" w:rsidRDefault="00651E96" w:rsidP="00651E96">
      <w:pPr>
        <w:pStyle w:val="Affiliation"/>
        <w:rPr>
          <w:rFonts w:eastAsia="MS Mincho"/>
          <w:lang w:val="uk-UA"/>
        </w:rPr>
      </w:pPr>
      <w:r w:rsidRPr="00651E96">
        <w:rPr>
          <w:rFonts w:eastAsia="MS Mincho"/>
          <w:lang w:val="uk-UA"/>
        </w:rPr>
        <w:t xml:space="preserve">Київ, </w:t>
      </w:r>
      <w:r>
        <w:rPr>
          <w:rFonts w:eastAsia="MS Mincho"/>
          <w:lang w:val="uk-UA"/>
        </w:rPr>
        <w:t>Україна</w:t>
      </w:r>
    </w:p>
    <w:p w14:paraId="152CC8A2" w14:textId="0AF9770C" w:rsidR="00651E96" w:rsidRPr="001A0F9B" w:rsidRDefault="00651E96" w:rsidP="00651E96">
      <w:pPr>
        <w:pStyle w:val="Affiliation"/>
        <w:rPr>
          <w:rFonts w:eastAsia="MS Mincho"/>
          <w:lang w:val="ru-RU"/>
        </w:rPr>
      </w:pPr>
      <w:proofErr w:type="spellStart"/>
      <w:r w:rsidRPr="00651E96">
        <w:rPr>
          <w:rFonts w:eastAsia="MS Mincho"/>
        </w:rPr>
        <w:t>vadym</w:t>
      </w:r>
      <w:proofErr w:type="spellEnd"/>
      <w:r w:rsidRPr="001A0F9B">
        <w:rPr>
          <w:rFonts w:eastAsia="MS Mincho"/>
          <w:lang w:val="ru-RU"/>
        </w:rPr>
        <w:t>.</w:t>
      </w:r>
      <w:r w:rsidRPr="00651E96">
        <w:rPr>
          <w:rFonts w:eastAsia="MS Mincho"/>
        </w:rPr>
        <w:t>mulish</w:t>
      </w:r>
      <w:r w:rsidRPr="001A0F9B">
        <w:rPr>
          <w:rFonts w:eastAsia="MS Mincho"/>
          <w:lang w:val="ru-RU"/>
        </w:rPr>
        <w:t>@</w:t>
      </w:r>
      <w:proofErr w:type="spellStart"/>
      <w:r w:rsidRPr="00651E96">
        <w:rPr>
          <w:rFonts w:eastAsia="MS Mincho"/>
        </w:rPr>
        <w:t>gmail</w:t>
      </w:r>
      <w:proofErr w:type="spellEnd"/>
      <w:r w:rsidRPr="001A0F9B">
        <w:rPr>
          <w:rFonts w:eastAsia="MS Mincho"/>
          <w:lang w:val="ru-RU"/>
        </w:rPr>
        <w:t>.</w:t>
      </w:r>
      <w:r w:rsidRPr="00651E96">
        <w:rPr>
          <w:rFonts w:eastAsia="MS Mincho"/>
        </w:rPr>
        <w:t>com</w:t>
      </w:r>
    </w:p>
    <w:p w14:paraId="1A0660C9" w14:textId="56B60639" w:rsidR="008A55B5" w:rsidRPr="001A0F9B" w:rsidRDefault="008A55B5" w:rsidP="00651E96">
      <w:pPr>
        <w:pStyle w:val="Affiliation"/>
        <w:rPr>
          <w:rFonts w:eastAsia="MS Mincho"/>
          <w:lang w:val="ru-RU"/>
        </w:rPr>
      </w:pPr>
    </w:p>
    <w:p w14:paraId="01BBC17C" w14:textId="063492A0" w:rsidR="0056310A" w:rsidRPr="001A0F9B" w:rsidRDefault="0056310A" w:rsidP="00182610">
      <w:pPr>
        <w:pStyle w:val="Author"/>
        <w:rPr>
          <w:rFonts w:eastAsia="MS Mincho"/>
          <w:lang w:val="ru-RU"/>
        </w:rPr>
      </w:pPr>
    </w:p>
    <w:p w14:paraId="1AFA69F2" w14:textId="4A02F61B" w:rsidR="0056310A" w:rsidRPr="001A0F9B" w:rsidRDefault="0056310A" w:rsidP="00182610">
      <w:pPr>
        <w:pStyle w:val="Affiliation"/>
        <w:rPr>
          <w:rFonts w:eastAsia="MS Mincho"/>
          <w:lang w:val="ru-RU"/>
        </w:rPr>
      </w:pPr>
    </w:p>
    <w:p w14:paraId="13BF2FBA" w14:textId="69AD2A83" w:rsidR="0056310A" w:rsidRPr="001A0F9B" w:rsidRDefault="0056310A" w:rsidP="00182610">
      <w:pPr>
        <w:pStyle w:val="Affiliation"/>
        <w:rPr>
          <w:rFonts w:eastAsia="MS Mincho"/>
          <w:lang w:val="ru-RU"/>
        </w:rPr>
      </w:pPr>
    </w:p>
    <w:p w14:paraId="2896AFA3" w14:textId="36A44054" w:rsidR="0056310A" w:rsidRPr="001A0F9B" w:rsidRDefault="0056310A" w:rsidP="00182610">
      <w:pPr>
        <w:pStyle w:val="Affiliation"/>
        <w:rPr>
          <w:rFonts w:eastAsia="MS Mincho"/>
          <w:lang w:val="ru-RU"/>
        </w:rPr>
      </w:pPr>
    </w:p>
    <w:p w14:paraId="37DCDB7A" w14:textId="77777777" w:rsidR="008A55B5" w:rsidRPr="001A0F9B" w:rsidRDefault="008A55B5" w:rsidP="00182610">
      <w:pPr>
        <w:pStyle w:val="Affiliation"/>
        <w:rPr>
          <w:rFonts w:eastAsia="MS Mincho"/>
          <w:lang w:val="ru-RU"/>
        </w:rPr>
        <w:sectPr w:rsidR="008A55B5" w:rsidRPr="001A0F9B" w:rsidSect="006C4648">
          <w:type w:val="continuous"/>
          <w:pgSz w:w="11909" w:h="16834" w:code="9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  <w:docGrid w:linePitch="360"/>
        </w:sectPr>
      </w:pPr>
    </w:p>
    <w:p w14:paraId="2EDCBA4D" w14:textId="77777777" w:rsidR="008A55B5" w:rsidRPr="001A0F9B" w:rsidRDefault="008A55B5" w:rsidP="00182610">
      <w:pPr>
        <w:rPr>
          <w:rFonts w:eastAsia="MS Mincho"/>
          <w:lang w:val="ru-RU"/>
        </w:rPr>
        <w:sectPr w:rsidR="008A55B5" w:rsidRPr="001A0F9B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56E1A482" w14:textId="7E223DC9" w:rsidR="001A0F9B" w:rsidRDefault="00123D6D" w:rsidP="001A0F9B">
      <w:pPr>
        <w:pStyle w:val="Abstract"/>
        <w:ind w:firstLine="284"/>
        <w:rPr>
          <w:lang w:val="uk-UA"/>
        </w:rPr>
      </w:pPr>
      <w:r w:rsidRPr="00562D24">
        <w:rPr>
          <w:rFonts w:eastAsia="MS Mincho"/>
          <w:i/>
          <w:iCs/>
          <w:lang w:val="uk-UA"/>
        </w:rPr>
        <w:t>Анотаці</w:t>
      </w:r>
      <w:r w:rsidR="0056310A" w:rsidRPr="00562D24">
        <w:rPr>
          <w:rFonts w:eastAsia="MS Mincho"/>
          <w:i/>
          <w:iCs/>
          <w:lang w:val="uk-UA"/>
        </w:rPr>
        <w:t>я.</w:t>
      </w:r>
      <w:r w:rsidR="00C602B4" w:rsidRPr="00562D24">
        <w:rPr>
          <w:rFonts w:eastAsia="MS Mincho"/>
          <w:i/>
          <w:iCs/>
          <w:lang w:val="uk-UA"/>
        </w:rPr>
        <w:t xml:space="preserve"> </w:t>
      </w:r>
      <w:r w:rsidR="001A0F9B">
        <w:rPr>
          <w:lang w:val="uk-UA"/>
        </w:rPr>
        <w:t>У</w:t>
      </w:r>
      <w:r w:rsidR="001A0F9B" w:rsidRPr="001A0F9B">
        <w:rPr>
          <w:lang w:val="uk-UA"/>
        </w:rPr>
        <w:t xml:space="preserve"> </w:t>
      </w:r>
      <w:r w:rsidR="009844B5">
        <w:rPr>
          <w:lang w:val="uk-UA"/>
        </w:rPr>
        <w:t>роботі</w:t>
      </w:r>
      <w:r w:rsidR="001A0F9B">
        <w:rPr>
          <w:lang w:val="uk-UA"/>
        </w:rPr>
        <w:t xml:space="preserve"> </w:t>
      </w:r>
      <w:r w:rsidR="001A0F9B" w:rsidRPr="001A0F9B">
        <w:rPr>
          <w:lang w:val="uk-UA"/>
        </w:rPr>
        <w:t>запропоновано концепцію розподіленого транзакційного годинника для пришвидшення процесу узгодження даних у високонавантажених розподілених</w:t>
      </w:r>
      <w:r w:rsidR="001A0F9B">
        <w:rPr>
          <w:lang w:val="uk-UA"/>
        </w:rPr>
        <w:t xml:space="preserve"> </w:t>
      </w:r>
      <w:r w:rsidR="001A0F9B" w:rsidRPr="001A0F9B">
        <w:rPr>
          <w:lang w:val="uk-UA"/>
        </w:rPr>
        <w:t>інфо</w:t>
      </w:r>
      <w:r w:rsidR="001A0F9B">
        <w:rPr>
          <w:lang w:val="uk-UA"/>
        </w:rPr>
        <w:t>р</w:t>
      </w:r>
      <w:r w:rsidR="001A0F9B" w:rsidRPr="001A0F9B">
        <w:rPr>
          <w:lang w:val="uk-UA"/>
        </w:rPr>
        <w:t xml:space="preserve">маційних системах. </w:t>
      </w:r>
      <w:r w:rsidR="00623E6D">
        <w:rPr>
          <w:lang w:val="uk-UA"/>
        </w:rPr>
        <w:t>Результати е</w:t>
      </w:r>
      <w:r w:rsidR="001A0F9B" w:rsidRPr="001A0F9B">
        <w:rPr>
          <w:lang w:val="uk-UA"/>
        </w:rPr>
        <w:t>ксперимент</w:t>
      </w:r>
      <w:r w:rsidR="00623E6D">
        <w:rPr>
          <w:lang w:val="uk-UA"/>
        </w:rPr>
        <w:t>ів</w:t>
      </w:r>
      <w:r w:rsidR="00C662B9">
        <w:rPr>
          <w:lang w:val="uk-UA"/>
        </w:rPr>
        <w:t xml:space="preserve"> </w:t>
      </w:r>
      <w:r w:rsidR="001A0F9B" w:rsidRPr="001A0F9B">
        <w:rPr>
          <w:lang w:val="uk-UA"/>
        </w:rPr>
        <w:t>демонструють скорочення тривалості процесу узгодження даних у середньому на 50 % порівняно з</w:t>
      </w:r>
      <w:r w:rsidR="009858CA">
        <w:rPr>
          <w:lang w:val="uk-UA"/>
        </w:rPr>
        <w:t xml:space="preserve"> системами </w:t>
      </w:r>
      <w:r w:rsidR="00C72420">
        <w:rPr>
          <w:lang w:val="uk-UA"/>
        </w:rPr>
        <w:t>з</w:t>
      </w:r>
      <w:r w:rsidR="001A0F9B" w:rsidRPr="001A0F9B">
        <w:rPr>
          <w:lang w:val="uk-UA"/>
        </w:rPr>
        <w:t xml:space="preserve"> нерозподіленим транзакційним годинником та на 66 % із </w:t>
      </w:r>
      <w:r w:rsidR="001A0F9B" w:rsidRPr="00DC63B6">
        <w:t>MongoDB Replica Set</w:t>
      </w:r>
      <w:r w:rsidR="001A0F9B" w:rsidRPr="001A0F9B">
        <w:rPr>
          <w:lang w:val="uk-UA"/>
        </w:rPr>
        <w:t>, а для критичних операцій — час на узгодження даних є уп’ятеро менше. Запропонований підхід, водночас, підвищує пропускну здатність системи</w:t>
      </w:r>
      <w:r w:rsidR="00801659">
        <w:rPr>
          <w:lang w:val="uk-UA"/>
        </w:rPr>
        <w:t xml:space="preserve"> </w:t>
      </w:r>
      <w:r w:rsidR="001A0F9B" w:rsidRPr="001A0F9B">
        <w:rPr>
          <w:lang w:val="uk-UA"/>
        </w:rPr>
        <w:t>та</w:t>
      </w:r>
      <w:r w:rsidR="00801659">
        <w:rPr>
          <w:lang w:val="uk-UA"/>
        </w:rPr>
        <w:t xml:space="preserve"> відмовостійкість</w:t>
      </w:r>
      <w:r w:rsidRPr="00562D24">
        <w:rPr>
          <w:lang w:val="uk-UA"/>
        </w:rPr>
        <w:t>.</w:t>
      </w:r>
      <w:r w:rsidR="004E205E" w:rsidRPr="00562D24">
        <w:rPr>
          <w:lang w:val="uk-UA"/>
        </w:rPr>
        <w:t xml:space="preserve">   </w:t>
      </w:r>
    </w:p>
    <w:p w14:paraId="180C61BB" w14:textId="078F1510" w:rsidR="007B349C" w:rsidRPr="00DF058D" w:rsidRDefault="007B349C" w:rsidP="001A0F9B">
      <w:pPr>
        <w:pStyle w:val="Abstract"/>
        <w:ind w:firstLine="284"/>
        <w:rPr>
          <w:rFonts w:eastAsia="MS Mincho"/>
          <w:i/>
          <w:iCs/>
          <w:noProof/>
          <w:lang w:val="uk-UA"/>
        </w:rPr>
      </w:pPr>
      <w:r w:rsidRPr="00562D24">
        <w:rPr>
          <w:rFonts w:eastAsia="MS Mincho"/>
          <w:i/>
          <w:iCs/>
          <w:noProof/>
          <w:lang w:val="uk-UA"/>
        </w:rPr>
        <w:t xml:space="preserve">Ключові слова: </w:t>
      </w:r>
      <w:r w:rsidR="00C763E3" w:rsidRPr="00C763E3">
        <w:rPr>
          <w:rFonts w:eastAsia="MS Mincho"/>
          <w:i/>
          <w:iCs/>
          <w:noProof/>
          <w:lang w:val="uk-UA"/>
        </w:rPr>
        <w:t>інформаційна система, розподілена база даних, узгодженість даних, розподілений транзакційний годинник, продуктивність системи</w:t>
      </w:r>
      <w:r w:rsidR="00C763E3" w:rsidRPr="00DF058D">
        <w:rPr>
          <w:rFonts w:eastAsia="MS Mincho"/>
          <w:i/>
          <w:iCs/>
          <w:noProof/>
          <w:lang w:val="uk-UA"/>
        </w:rPr>
        <w:t xml:space="preserve">, </w:t>
      </w:r>
      <w:r w:rsidR="00C763E3" w:rsidRPr="00C763E3">
        <w:rPr>
          <w:rFonts w:eastAsia="MS Mincho"/>
          <w:i/>
          <w:iCs/>
          <w:noProof/>
          <w:lang w:val="uk-UA"/>
        </w:rPr>
        <w:t>горизонтальне масштабування, стійкість до відмов</w:t>
      </w:r>
      <w:r w:rsidR="00C763E3" w:rsidRPr="00DF058D">
        <w:rPr>
          <w:rFonts w:eastAsia="MS Mincho"/>
          <w:i/>
          <w:iCs/>
          <w:noProof/>
          <w:lang w:val="uk-UA"/>
        </w:rPr>
        <w:t>.</w:t>
      </w:r>
    </w:p>
    <w:p w14:paraId="2E0DF224" w14:textId="77777777" w:rsidR="00211EE1" w:rsidRPr="00562D24" w:rsidRDefault="00211EE1" w:rsidP="00211EE1">
      <w:pPr>
        <w:keepNext/>
        <w:keepLines/>
        <w:tabs>
          <w:tab w:val="left" w:pos="216"/>
        </w:tabs>
        <w:spacing w:before="120"/>
        <w:outlineLvl w:val="0"/>
        <w:rPr>
          <w:rFonts w:eastAsia="MS Mincho"/>
          <w:bCs/>
          <w:smallCaps/>
          <w:kern w:val="32"/>
          <w:lang w:val="uk-UA" w:eastAsia="x-none"/>
        </w:rPr>
      </w:pPr>
      <w:r w:rsidRPr="00562D24">
        <w:rPr>
          <w:rFonts w:eastAsia="MS Mincho"/>
          <w:bCs/>
          <w:smallCaps/>
          <w:kern w:val="32"/>
          <w:lang w:val="uk-UA" w:eastAsia="x-none"/>
        </w:rPr>
        <w:t>Вступ</w:t>
      </w:r>
    </w:p>
    <w:p w14:paraId="6DC91BCC" w14:textId="0027EC22" w:rsidR="00EF7214" w:rsidRDefault="00EE0CAD" w:rsidP="0045444B">
      <w:pPr>
        <w:pStyle w:val="BodyText"/>
        <w:spacing w:after="0" w:line="240" w:lineRule="auto"/>
        <w:ind w:firstLine="284"/>
        <w:rPr>
          <w:lang w:val="uk-UA"/>
        </w:rPr>
      </w:pPr>
      <w:r w:rsidRPr="00EE0CAD">
        <w:rPr>
          <w:lang w:val="uk-UA"/>
        </w:rPr>
        <w:t>У епоху глобальної цифрової трансформації</w:t>
      </w:r>
      <w:r w:rsidR="002F3C28">
        <w:rPr>
          <w:lang w:val="uk-UA"/>
        </w:rPr>
        <w:t xml:space="preserve">, що супроводжується </w:t>
      </w:r>
      <w:r>
        <w:rPr>
          <w:lang w:val="uk-UA"/>
        </w:rPr>
        <w:t>стрімк</w:t>
      </w:r>
      <w:r w:rsidR="00711604">
        <w:rPr>
          <w:lang w:val="uk-UA"/>
        </w:rPr>
        <w:t>им</w:t>
      </w:r>
      <w:r>
        <w:rPr>
          <w:lang w:val="uk-UA"/>
        </w:rPr>
        <w:t xml:space="preserve"> </w:t>
      </w:r>
      <w:r w:rsidRPr="00EE0CAD">
        <w:rPr>
          <w:lang w:val="uk-UA"/>
        </w:rPr>
        <w:t>зростання</w:t>
      </w:r>
      <w:r w:rsidR="00711604">
        <w:rPr>
          <w:lang w:val="uk-UA"/>
        </w:rPr>
        <w:t>м</w:t>
      </w:r>
      <w:r w:rsidRPr="00EE0CAD">
        <w:rPr>
          <w:lang w:val="uk-UA"/>
        </w:rPr>
        <w:t xml:space="preserve"> </w:t>
      </w:r>
      <w:r w:rsidR="00F8125A">
        <w:rPr>
          <w:lang w:val="uk-UA"/>
        </w:rPr>
        <w:t>трафіку</w:t>
      </w:r>
      <w:r w:rsidR="00FC55AD">
        <w:rPr>
          <w:lang w:val="uk-UA"/>
        </w:rPr>
        <w:t xml:space="preserve">, все більше і більше інформаційних систем перетворюються на високонавантажені </w:t>
      </w:r>
      <w:r w:rsidRPr="00EE0CAD">
        <w:rPr>
          <w:lang w:val="uk-UA"/>
        </w:rPr>
        <w:t>інформаційн</w:t>
      </w:r>
      <w:r w:rsidR="00CD4264">
        <w:rPr>
          <w:lang w:val="uk-UA"/>
        </w:rPr>
        <w:t>і</w:t>
      </w:r>
      <w:r w:rsidRPr="00EE0CAD">
        <w:rPr>
          <w:lang w:val="uk-UA"/>
        </w:rPr>
        <w:t xml:space="preserve"> систем</w:t>
      </w:r>
      <w:r w:rsidR="00791B15">
        <w:rPr>
          <w:lang w:val="uk-UA"/>
        </w:rPr>
        <w:t xml:space="preserve">, </w:t>
      </w:r>
      <w:r w:rsidR="0083061B">
        <w:rPr>
          <w:lang w:val="uk-UA"/>
        </w:rPr>
        <w:t xml:space="preserve">які мають обслуговувати велику кількість одночасних запитів і </w:t>
      </w:r>
      <w:r w:rsidR="00D64422">
        <w:rPr>
          <w:lang w:val="uk-UA"/>
        </w:rPr>
        <w:t>робити це достатньо швидко.</w:t>
      </w:r>
      <w:r w:rsidRPr="00EE0CAD">
        <w:rPr>
          <w:lang w:val="uk-UA"/>
        </w:rPr>
        <w:t xml:space="preserve"> </w:t>
      </w:r>
      <w:r w:rsidR="00DB3FFF">
        <w:rPr>
          <w:lang w:val="uk-UA"/>
        </w:rPr>
        <w:t>Адже затримка оброб</w:t>
      </w:r>
      <w:r w:rsidR="00A05CA6">
        <w:rPr>
          <w:lang w:val="uk-UA"/>
        </w:rPr>
        <w:t>ки</w:t>
      </w:r>
      <w:r w:rsidR="00DB3FFF">
        <w:rPr>
          <w:lang w:val="uk-UA"/>
        </w:rPr>
        <w:t xml:space="preserve"> клієнтських запитів</w:t>
      </w:r>
      <w:r w:rsidR="00CC6253">
        <w:rPr>
          <w:lang w:val="uk-UA"/>
        </w:rPr>
        <w:t xml:space="preserve"> у інформаційній системі</w:t>
      </w:r>
      <w:r w:rsidR="008E3D3E">
        <w:rPr>
          <w:lang w:val="uk-UA"/>
        </w:rPr>
        <w:t>, навіть,</w:t>
      </w:r>
      <w:r w:rsidR="00204973">
        <w:rPr>
          <w:lang w:val="uk-UA"/>
        </w:rPr>
        <w:t xml:space="preserve"> </w:t>
      </w:r>
      <w:r w:rsidR="00634C07">
        <w:rPr>
          <w:lang w:val="uk-UA"/>
        </w:rPr>
        <w:t xml:space="preserve">на </w:t>
      </w:r>
      <w:r w:rsidRPr="00EE0CAD">
        <w:rPr>
          <w:lang w:val="uk-UA"/>
        </w:rPr>
        <w:t>100 мс</w:t>
      </w:r>
      <w:r w:rsidR="00BE7EEB">
        <w:rPr>
          <w:lang w:val="uk-UA"/>
        </w:rPr>
        <w:t xml:space="preserve"> </w:t>
      </w:r>
      <w:r w:rsidRPr="00EE0CAD">
        <w:rPr>
          <w:lang w:val="uk-UA"/>
        </w:rPr>
        <w:t>може знизити конверсію</w:t>
      </w:r>
      <w:r w:rsidR="00B6734C">
        <w:rPr>
          <w:lang w:val="uk-UA"/>
        </w:rPr>
        <w:t xml:space="preserve"> продукту</w:t>
      </w:r>
      <w:r w:rsidRPr="00EE0CAD">
        <w:rPr>
          <w:lang w:val="uk-UA"/>
        </w:rPr>
        <w:t xml:space="preserve"> на 7%, </w:t>
      </w:r>
      <w:r w:rsidR="00172928">
        <w:rPr>
          <w:lang w:val="uk-UA"/>
        </w:rPr>
        <w:t xml:space="preserve">що </w:t>
      </w:r>
      <w:r w:rsidR="00172928" w:rsidRPr="00172928">
        <w:rPr>
          <w:lang w:val="uk-UA"/>
        </w:rPr>
        <w:t>безпосередньо впливає на доходи компанії та її конкурентоспроможність [</w:t>
      </w:r>
      <w:r w:rsidR="00C31420" w:rsidRPr="00C31420">
        <w:rPr>
          <w:lang w:val="ru-RU"/>
        </w:rPr>
        <w:t>1</w:t>
      </w:r>
      <w:r w:rsidR="00172928" w:rsidRPr="00172928">
        <w:rPr>
          <w:lang w:val="uk-UA"/>
        </w:rPr>
        <w:t>]</w:t>
      </w:r>
      <w:r w:rsidR="00172928">
        <w:rPr>
          <w:lang w:val="uk-UA"/>
        </w:rPr>
        <w:t>.</w:t>
      </w:r>
      <w:r w:rsidRPr="00EE0CAD">
        <w:rPr>
          <w:lang w:val="uk-UA"/>
        </w:rPr>
        <w:t xml:space="preserve"> </w:t>
      </w:r>
    </w:p>
    <w:p w14:paraId="706CEC68" w14:textId="60A99F1A" w:rsidR="00C7448E" w:rsidRDefault="00EE0CAD" w:rsidP="0045444B">
      <w:pPr>
        <w:pStyle w:val="BodyText"/>
        <w:spacing w:after="0" w:line="240" w:lineRule="auto"/>
        <w:ind w:firstLine="284"/>
        <w:rPr>
          <w:lang w:val="uk-UA"/>
        </w:rPr>
      </w:pPr>
      <w:r w:rsidRPr="00EE0CAD">
        <w:rPr>
          <w:lang w:val="uk-UA"/>
        </w:rPr>
        <w:t>Головними викликами</w:t>
      </w:r>
      <w:r w:rsidR="00584E0B">
        <w:rPr>
          <w:lang w:val="uk-UA"/>
        </w:rPr>
        <w:t xml:space="preserve"> у </w:t>
      </w:r>
      <w:r w:rsidR="0069218C">
        <w:rPr>
          <w:lang w:val="uk-UA"/>
        </w:rPr>
        <w:t xml:space="preserve">покращенні </w:t>
      </w:r>
      <w:r w:rsidR="00584E0B">
        <w:rPr>
          <w:lang w:val="uk-UA"/>
        </w:rPr>
        <w:t>робот</w:t>
      </w:r>
      <w:r w:rsidR="008F43DD">
        <w:rPr>
          <w:lang w:val="uk-UA"/>
        </w:rPr>
        <w:t xml:space="preserve">и </w:t>
      </w:r>
      <w:r w:rsidR="00584E0B">
        <w:rPr>
          <w:lang w:val="uk-UA"/>
        </w:rPr>
        <w:t>високонавантажених інформаційних систем</w:t>
      </w:r>
      <w:r w:rsidRPr="00EE0CAD">
        <w:rPr>
          <w:lang w:val="uk-UA"/>
        </w:rPr>
        <w:t xml:space="preserve"> є забезпечення </w:t>
      </w:r>
      <w:r w:rsidR="00D16627">
        <w:rPr>
          <w:lang w:val="uk-UA"/>
        </w:rPr>
        <w:t xml:space="preserve">необхідного рівня </w:t>
      </w:r>
      <w:r w:rsidRPr="00EE0CAD">
        <w:rPr>
          <w:lang w:val="uk-UA"/>
        </w:rPr>
        <w:t>узгодженості даних, високої продуктивності</w:t>
      </w:r>
      <w:r w:rsidR="007127BA">
        <w:rPr>
          <w:lang w:val="uk-UA"/>
        </w:rPr>
        <w:t xml:space="preserve"> си</w:t>
      </w:r>
      <w:r w:rsidR="007127BA">
        <w:rPr>
          <w:lang w:val="uk-UA"/>
        </w:rPr>
        <w:lastRenderedPageBreak/>
        <w:t>стеми</w:t>
      </w:r>
      <w:r w:rsidRPr="00EE0CAD">
        <w:rPr>
          <w:lang w:val="uk-UA"/>
        </w:rPr>
        <w:t>, масштабованості та відмовостійкості, а також пошук ефективних методів прискорення процесу узгодження</w:t>
      </w:r>
      <w:r w:rsidR="00DC62CD">
        <w:rPr>
          <w:lang w:val="uk-UA"/>
        </w:rPr>
        <w:t xml:space="preserve"> даних</w:t>
      </w:r>
      <w:r w:rsidR="009A2673">
        <w:rPr>
          <w:lang w:val="uk-UA"/>
        </w:rPr>
        <w:t xml:space="preserve">, що </w:t>
      </w:r>
      <w:r w:rsidR="00F51A3C">
        <w:rPr>
          <w:lang w:val="uk-UA"/>
        </w:rPr>
        <w:t xml:space="preserve">може </w:t>
      </w:r>
      <w:r w:rsidR="009A2673">
        <w:rPr>
          <w:lang w:val="uk-UA"/>
        </w:rPr>
        <w:t>відігра</w:t>
      </w:r>
      <w:r w:rsidR="00F51A3C">
        <w:rPr>
          <w:lang w:val="uk-UA"/>
        </w:rPr>
        <w:t>вати</w:t>
      </w:r>
      <w:r w:rsidR="009A2673">
        <w:rPr>
          <w:lang w:val="uk-UA"/>
        </w:rPr>
        <w:t xml:space="preserve"> ключову роль у загальній швидкодії інформаційної системи.</w:t>
      </w:r>
    </w:p>
    <w:p w14:paraId="25A117E7" w14:textId="3452D821" w:rsidR="00AF24F6" w:rsidRPr="00AF24F6" w:rsidRDefault="00AF24F6" w:rsidP="00AF24F6">
      <w:pPr>
        <w:pStyle w:val="Heading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Постановка задачі</w:t>
      </w:r>
    </w:p>
    <w:p w14:paraId="3E775989" w14:textId="77777777" w:rsidR="00EF7214" w:rsidRDefault="00310E10" w:rsidP="00310E10">
      <w:pPr>
        <w:pStyle w:val="BodyText"/>
        <w:spacing w:after="0" w:line="240" w:lineRule="auto"/>
        <w:rPr>
          <w:lang w:val="uk-UA"/>
        </w:rPr>
      </w:pPr>
      <w:r w:rsidRPr="00310E10">
        <w:rPr>
          <w:lang w:val="uk-UA"/>
        </w:rPr>
        <w:t xml:space="preserve">Метою </w:t>
      </w:r>
      <w:r w:rsidR="003F3726">
        <w:rPr>
          <w:lang w:val="uk-UA"/>
        </w:rPr>
        <w:t xml:space="preserve">даної </w:t>
      </w:r>
      <w:r>
        <w:rPr>
          <w:lang w:val="uk-UA"/>
        </w:rPr>
        <w:t>роботи</w:t>
      </w:r>
      <w:r w:rsidRPr="00310E10">
        <w:rPr>
          <w:lang w:val="uk-UA"/>
        </w:rPr>
        <w:t xml:space="preserve"> є опис </w:t>
      </w:r>
      <w:r w:rsidR="00EF6F7B">
        <w:rPr>
          <w:lang w:val="uk-UA"/>
        </w:rPr>
        <w:t>математичної моделі розподіленого транзакційного годинника</w:t>
      </w:r>
      <w:r w:rsidR="00AF7146">
        <w:rPr>
          <w:lang w:val="uk-UA"/>
        </w:rPr>
        <w:t xml:space="preserve"> та </w:t>
      </w:r>
      <w:r w:rsidRPr="00310E10">
        <w:rPr>
          <w:lang w:val="uk-UA"/>
        </w:rPr>
        <w:t xml:space="preserve">розробка підходу </w:t>
      </w:r>
      <w:r w:rsidR="00900E4E">
        <w:rPr>
          <w:lang w:val="uk-UA"/>
        </w:rPr>
        <w:t xml:space="preserve">до </w:t>
      </w:r>
      <w:r w:rsidRPr="00310E10">
        <w:rPr>
          <w:lang w:val="uk-UA"/>
        </w:rPr>
        <w:t>пришвидшення процесу узгодження даних у високонавантажених розподілених інформаційних системах шляхом впровадження розподіленого транзакційного годинника.</w:t>
      </w:r>
      <w:r w:rsidR="00897B38">
        <w:rPr>
          <w:lang w:val="uk-UA"/>
        </w:rPr>
        <w:t xml:space="preserve"> </w:t>
      </w:r>
    </w:p>
    <w:p w14:paraId="771B6251" w14:textId="573C46DC" w:rsidR="00BE22D0" w:rsidRDefault="00897B38" w:rsidP="00310E10">
      <w:pPr>
        <w:pStyle w:val="BodyText"/>
        <w:spacing w:after="0" w:line="240" w:lineRule="auto"/>
        <w:rPr>
          <w:lang w:val="uk-UA"/>
        </w:rPr>
      </w:pPr>
      <w:r>
        <w:rPr>
          <w:lang w:val="uk-UA"/>
        </w:rPr>
        <w:t>Також,</w:t>
      </w:r>
      <w:r w:rsidR="00310E10" w:rsidRPr="00310E10">
        <w:rPr>
          <w:lang w:val="uk-UA"/>
        </w:rPr>
        <w:t xml:space="preserve"> </w:t>
      </w:r>
      <w:r>
        <w:rPr>
          <w:lang w:val="uk-UA"/>
        </w:rPr>
        <w:t>у</w:t>
      </w:r>
      <w:r w:rsidR="00310E10" w:rsidRPr="00310E10">
        <w:rPr>
          <w:lang w:val="uk-UA"/>
        </w:rPr>
        <w:t xml:space="preserve"> рамках </w:t>
      </w:r>
      <w:r>
        <w:rPr>
          <w:lang w:val="uk-UA"/>
        </w:rPr>
        <w:t>даної роботи</w:t>
      </w:r>
      <w:r w:rsidR="00BE22D0">
        <w:rPr>
          <w:lang w:val="uk-UA"/>
        </w:rPr>
        <w:t xml:space="preserve"> </w:t>
      </w:r>
      <w:r w:rsidR="00310E10" w:rsidRPr="00310E10">
        <w:rPr>
          <w:lang w:val="uk-UA"/>
        </w:rPr>
        <w:t xml:space="preserve">передбачається </w:t>
      </w:r>
      <w:r w:rsidR="00BE22D0">
        <w:rPr>
          <w:lang w:val="uk-UA"/>
        </w:rPr>
        <w:t>проведення ряду експериментів, результати яких мають підтвердити тезу про те</w:t>
      </w:r>
      <w:r w:rsidR="00BE22D0" w:rsidRPr="00BE22D0">
        <w:rPr>
          <w:lang w:val="uk-UA"/>
        </w:rPr>
        <w:t xml:space="preserve">, що застосування </w:t>
      </w:r>
      <w:r w:rsidR="00BE22D0">
        <w:rPr>
          <w:lang w:val="uk-UA"/>
        </w:rPr>
        <w:t xml:space="preserve">розподіленого транзакційного годинника у системі </w:t>
      </w:r>
      <w:r w:rsidR="00BE22D0" w:rsidRPr="00BE22D0">
        <w:rPr>
          <w:lang w:val="uk-UA"/>
        </w:rPr>
        <w:t>дійсно пришвидшує процес узгодження даних</w:t>
      </w:r>
      <w:r w:rsidR="00A16292">
        <w:rPr>
          <w:lang w:val="uk-UA"/>
        </w:rPr>
        <w:t xml:space="preserve">, порівняно з іншими існуючими механізмами </w:t>
      </w:r>
      <w:r w:rsidR="00A16292" w:rsidRPr="00A16292">
        <w:rPr>
          <w:lang w:val="uk-UA"/>
        </w:rPr>
        <w:t>реплікації даних</w:t>
      </w:r>
      <w:r w:rsidR="00A16292">
        <w:rPr>
          <w:lang w:val="uk-UA"/>
        </w:rPr>
        <w:t>.</w:t>
      </w:r>
    </w:p>
    <w:p w14:paraId="307A924C" w14:textId="769F96DE" w:rsidR="00577499" w:rsidRPr="00AF24F6" w:rsidRDefault="00577499" w:rsidP="00577499">
      <w:pPr>
        <w:pStyle w:val="Heading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 w:rsidRPr="00577499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Математична модель розподіленого транзакційного годинника</w:t>
      </w:r>
    </w:p>
    <w:p w14:paraId="6029DB69" w14:textId="76700AD5" w:rsidR="00577499" w:rsidRDefault="00715693" w:rsidP="00577499">
      <w:pPr>
        <w:pStyle w:val="BodyText"/>
        <w:spacing w:after="0" w:line="240" w:lineRule="auto"/>
        <w:rPr>
          <w:lang w:val="uk-UA"/>
        </w:rPr>
      </w:pPr>
      <w:r>
        <w:rPr>
          <w:lang w:val="uk-UA"/>
        </w:rPr>
        <w:t xml:space="preserve">Необхідно формалізувати </w:t>
      </w:r>
      <w:r w:rsidR="00577499" w:rsidRPr="00577499">
        <w:rPr>
          <w:lang w:val="uk-UA"/>
        </w:rPr>
        <w:t>математичн</w:t>
      </w:r>
      <w:r>
        <w:rPr>
          <w:lang w:val="uk-UA"/>
        </w:rPr>
        <w:t>у</w:t>
      </w:r>
      <w:r w:rsidR="00577499" w:rsidRPr="00577499">
        <w:rPr>
          <w:lang w:val="uk-UA"/>
        </w:rPr>
        <w:t xml:space="preserve"> модел</w:t>
      </w:r>
      <w:r w:rsidR="00E35950">
        <w:rPr>
          <w:lang w:val="uk-UA"/>
        </w:rPr>
        <w:t>ь</w:t>
      </w:r>
      <w:r w:rsidR="00577499" w:rsidRPr="00577499">
        <w:rPr>
          <w:lang w:val="uk-UA"/>
        </w:rPr>
        <w:t xml:space="preserve"> розподіленого транзакційного годинника</w:t>
      </w:r>
      <w:r w:rsidR="00DE5D82">
        <w:rPr>
          <w:lang w:val="uk-UA"/>
        </w:rPr>
        <w:t>, що працює на основі періодичної об’єднання запитів у результуючі транзакції з гарантією послідовної узгодженості</w:t>
      </w:r>
      <w:r w:rsidR="00577499" w:rsidRPr="00577499">
        <w:rPr>
          <w:lang w:val="uk-UA"/>
        </w:rPr>
        <w:t>.</w:t>
      </w:r>
      <w:r w:rsidR="00351F1B">
        <w:rPr>
          <w:lang w:val="uk-UA"/>
        </w:rPr>
        <w:t xml:space="preserve"> </w:t>
      </w:r>
    </w:p>
    <w:p w14:paraId="05E800FD" w14:textId="0F55C0A4" w:rsidR="00577499" w:rsidRPr="00DF058D" w:rsidRDefault="00351F1B" w:rsidP="00351F1B">
      <w:pPr>
        <w:pStyle w:val="BodyText"/>
        <w:spacing w:after="0" w:line="240" w:lineRule="auto"/>
        <w:rPr>
          <w:lang w:val="ru-RU"/>
        </w:rPr>
      </w:pPr>
      <w:r>
        <w:rPr>
          <w:lang w:val="uk-UA"/>
        </w:rPr>
        <w:t xml:space="preserve">Нехай множина вузлів, які генерують </w:t>
      </w:r>
      <w:r w:rsidR="00FA28E9">
        <w:rPr>
          <w:lang w:val="uk-UA"/>
        </w:rPr>
        <w:t>операції</w:t>
      </w:r>
      <w:r>
        <w:rPr>
          <w:lang w:val="uk-UA"/>
        </w:rPr>
        <w:t xml:space="preserve"> </w:t>
      </w:r>
      <w:r w:rsidR="00577499" w:rsidRPr="00577499">
        <w:rPr>
          <w:lang w:val="uk-UA"/>
        </w:rPr>
        <w:t>для розподіленого транзакційного годинника</w:t>
      </w:r>
      <w:r>
        <w:rPr>
          <w:lang w:val="uk-UA"/>
        </w:rPr>
        <w:t>, позначаються як: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743"/>
      </w:tblGrid>
      <w:tr w:rsidR="00DF058D" w:rsidRPr="00DF058D" w14:paraId="7B8421D6" w14:textId="77777777" w:rsidTr="008860B5">
        <w:tc>
          <w:tcPr>
            <w:tcW w:w="4016" w:type="dxa"/>
          </w:tcPr>
          <w:p w14:paraId="26AD7EE7" w14:textId="3AC602EE" w:rsidR="00DF058D" w:rsidRPr="003B121B" w:rsidRDefault="00351F1B" w:rsidP="003B121B">
            <w:pPr>
              <w:pStyle w:val="BodyText"/>
              <w:spacing w:after="0" w:line="240" w:lineRule="auto"/>
              <w:ind w:firstLine="0"/>
              <w:jc w:val="center"/>
            </w:pPr>
            <w:r w:rsidRPr="003B121B">
              <w:object w:dxaOrig="1460" w:dyaOrig="320" w14:anchorId="54B83B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pt;height:16.2pt" o:ole="">
                  <v:imagedata r:id="rId8" o:title=""/>
                </v:shape>
                <o:OLEObject Type="Embed" ProgID="Equation.DSMT4" ShapeID="_x0000_i1025" DrawAspect="Content" ObjectID="_1807917277" r:id="rId9"/>
              </w:object>
            </w:r>
          </w:p>
        </w:tc>
        <w:tc>
          <w:tcPr>
            <w:tcW w:w="743" w:type="dxa"/>
          </w:tcPr>
          <w:p w14:paraId="68EA31C4" w14:textId="77777777" w:rsidR="00DF058D" w:rsidRPr="00DF058D" w:rsidRDefault="00DF058D" w:rsidP="00DF058D">
            <w:pPr>
              <w:pStyle w:val="BodyText"/>
              <w:spacing w:after="0" w:line="240" w:lineRule="auto"/>
              <w:rPr>
                <w:lang w:val="ru-RU"/>
              </w:rPr>
            </w:pPr>
            <w:r w:rsidRPr="00DF058D">
              <w:rPr>
                <w:lang w:val="ru-RU"/>
              </w:rPr>
              <w:t>(1)</w:t>
            </w:r>
          </w:p>
        </w:tc>
      </w:tr>
    </w:tbl>
    <w:p w14:paraId="171315B1" w14:textId="7EAE8768" w:rsidR="00DF058D" w:rsidRPr="00DF058D" w:rsidRDefault="00DF058D" w:rsidP="00DF058D">
      <w:pPr>
        <w:pStyle w:val="BodyText"/>
        <w:spacing w:after="0" w:line="240" w:lineRule="auto"/>
        <w:rPr>
          <w:lang w:val="uk-UA"/>
        </w:rPr>
      </w:pPr>
      <w:r w:rsidRPr="00DF058D">
        <w:rPr>
          <w:lang w:val="uk-UA"/>
        </w:rPr>
        <w:t xml:space="preserve">де </w:t>
      </w:r>
      <w:r w:rsidRPr="00DF058D">
        <w:rPr>
          <w:lang w:val="en-US"/>
        </w:rPr>
        <w:t>N</w:t>
      </w:r>
      <w:r w:rsidRPr="00DF058D">
        <w:rPr>
          <w:lang w:val="uk-UA"/>
        </w:rPr>
        <w:t xml:space="preserve"> – загальна кількість </w:t>
      </w:r>
      <w:r w:rsidR="001F1F0B">
        <w:rPr>
          <w:lang w:val="uk-UA"/>
        </w:rPr>
        <w:t xml:space="preserve">вузлів, що генерують </w:t>
      </w:r>
      <w:r w:rsidR="00697DA8">
        <w:rPr>
          <w:lang w:val="uk-UA"/>
        </w:rPr>
        <w:t>операції</w:t>
      </w:r>
      <w:r w:rsidRPr="00DF058D">
        <w:rPr>
          <w:lang w:val="uk-UA"/>
        </w:rPr>
        <w:t>.</w:t>
      </w:r>
    </w:p>
    <w:p w14:paraId="5233E005" w14:textId="71353FE2" w:rsidR="00DF058D" w:rsidRPr="00DF058D" w:rsidRDefault="0027637F" w:rsidP="00DF058D">
      <w:pPr>
        <w:pStyle w:val="BodyText"/>
        <w:spacing w:after="0" w:line="240" w:lineRule="auto"/>
        <w:rPr>
          <w:lang w:val="uk-UA"/>
        </w:rPr>
      </w:pPr>
      <w:r>
        <w:rPr>
          <w:lang w:val="uk-UA"/>
        </w:rPr>
        <w:t>Набір</w:t>
      </w:r>
      <w:r w:rsidR="00DF058D" w:rsidRPr="00DF058D">
        <w:rPr>
          <w:lang w:val="uk-UA"/>
        </w:rPr>
        <w:t xml:space="preserve"> об’єктів даних визначається</w:t>
      </w:r>
      <w:r>
        <w:rPr>
          <w:lang w:val="uk-UA"/>
        </w:rPr>
        <w:t xml:space="preserve"> множиною</w:t>
      </w:r>
      <w:r w:rsidR="00DF058D" w:rsidRPr="00DF058D">
        <w:rPr>
          <w:lang w:val="uk-UA"/>
        </w:rPr>
        <w:t>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743"/>
      </w:tblGrid>
      <w:tr w:rsidR="00DF058D" w:rsidRPr="00DF058D" w14:paraId="00FEE7AF" w14:textId="77777777" w:rsidTr="008860B5">
        <w:tc>
          <w:tcPr>
            <w:tcW w:w="4016" w:type="dxa"/>
          </w:tcPr>
          <w:p w14:paraId="2B260CEA" w14:textId="42A12841" w:rsidR="00DF058D" w:rsidRPr="00DF058D" w:rsidRDefault="00F03060" w:rsidP="00F03060">
            <w:pPr>
              <w:pStyle w:val="BodyText"/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003F7E">
              <w:rPr>
                <w:position w:val="-12"/>
              </w:rPr>
              <w:object w:dxaOrig="1520" w:dyaOrig="360" w14:anchorId="13F53FE6">
                <v:shape id="_x0000_i1026" type="#_x0000_t75" style="width:76.2pt;height:18pt" o:ole="">
                  <v:imagedata r:id="rId10" o:title=""/>
                </v:shape>
                <o:OLEObject Type="Embed" ProgID="Equation.DSMT4" ShapeID="_x0000_i1026" DrawAspect="Content" ObjectID="_1807917278" r:id="rId11"/>
              </w:object>
            </w:r>
          </w:p>
        </w:tc>
        <w:tc>
          <w:tcPr>
            <w:tcW w:w="743" w:type="dxa"/>
          </w:tcPr>
          <w:p w14:paraId="6DCA3277" w14:textId="77777777" w:rsidR="00DF058D" w:rsidRPr="00DF058D" w:rsidRDefault="00DF058D" w:rsidP="00DF058D">
            <w:pPr>
              <w:pStyle w:val="BodyText"/>
              <w:spacing w:after="0" w:line="240" w:lineRule="auto"/>
              <w:rPr>
                <w:lang w:val="ru-RU"/>
              </w:rPr>
            </w:pPr>
            <w:r w:rsidRPr="00DF058D">
              <w:rPr>
                <w:lang w:val="ru-RU"/>
              </w:rPr>
              <w:t>(2)</w:t>
            </w:r>
          </w:p>
        </w:tc>
      </w:tr>
    </w:tbl>
    <w:p w14:paraId="4E0AE024" w14:textId="706A784F" w:rsidR="00DF058D" w:rsidRPr="00A76F0C" w:rsidRDefault="00A76F0C" w:rsidP="00DF058D">
      <w:pPr>
        <w:pStyle w:val="BodyText"/>
        <w:spacing w:after="0" w:line="240" w:lineRule="auto"/>
        <w:rPr>
          <w:lang w:val="ru-RU"/>
        </w:rPr>
      </w:pPr>
      <w:r>
        <w:rPr>
          <w:lang w:val="uk-UA"/>
        </w:rPr>
        <w:t xml:space="preserve">Можливі типи операцій над об’єктами даних узагальнюються </w:t>
      </w:r>
      <w:r w:rsidR="00DF058D" w:rsidRPr="00DF058D">
        <w:rPr>
          <w:lang w:val="uk-UA"/>
        </w:rPr>
        <w:t>множиною: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741"/>
      </w:tblGrid>
      <w:tr w:rsidR="00DF058D" w:rsidRPr="00DF058D" w14:paraId="69CE3DF7" w14:textId="77777777" w:rsidTr="008860B5">
        <w:tc>
          <w:tcPr>
            <w:tcW w:w="4018" w:type="dxa"/>
          </w:tcPr>
          <w:p w14:paraId="1245AE6E" w14:textId="457FAE54" w:rsidR="00DF058D" w:rsidRPr="00DF058D" w:rsidRDefault="00DC7E94" w:rsidP="00DC7E94">
            <w:pPr>
              <w:pStyle w:val="BodyText"/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003F7E">
              <w:rPr>
                <w:position w:val="-10"/>
              </w:rPr>
              <w:object w:dxaOrig="2799" w:dyaOrig="320" w14:anchorId="3E14F820">
                <v:shape id="_x0000_i1027" type="#_x0000_t75" style="width:139.8pt;height:16.2pt" o:ole="">
                  <v:imagedata r:id="rId12" o:title=""/>
                </v:shape>
                <o:OLEObject Type="Embed" ProgID="Equation.DSMT4" ShapeID="_x0000_i1027" DrawAspect="Content" ObjectID="_1807917279" r:id="rId13"/>
              </w:object>
            </w:r>
          </w:p>
        </w:tc>
        <w:tc>
          <w:tcPr>
            <w:tcW w:w="741" w:type="dxa"/>
          </w:tcPr>
          <w:p w14:paraId="16417FBD" w14:textId="77777777" w:rsidR="00DF058D" w:rsidRPr="00DF058D" w:rsidRDefault="00DF058D" w:rsidP="00DF058D">
            <w:pPr>
              <w:pStyle w:val="BodyText"/>
              <w:spacing w:after="0" w:line="240" w:lineRule="auto"/>
              <w:rPr>
                <w:lang w:val="ru-RU"/>
              </w:rPr>
            </w:pPr>
            <w:r w:rsidRPr="00DF058D">
              <w:rPr>
                <w:lang w:val="ru-RU"/>
              </w:rPr>
              <w:t>(3)</w:t>
            </w:r>
          </w:p>
        </w:tc>
      </w:tr>
    </w:tbl>
    <w:p w14:paraId="282C1170" w14:textId="3699ECE4" w:rsidR="00DF058D" w:rsidRPr="00DF058D" w:rsidRDefault="00DF058D" w:rsidP="00DF058D">
      <w:pPr>
        <w:pStyle w:val="BodyText"/>
        <w:spacing w:after="0" w:line="240" w:lineRule="auto"/>
        <w:rPr>
          <w:lang w:val="uk-UA"/>
        </w:rPr>
      </w:pPr>
      <w:r w:rsidRPr="00DF058D">
        <w:rPr>
          <w:lang w:val="uk-UA"/>
        </w:rPr>
        <w:t>Множина операцій</w:t>
      </w:r>
      <w:r w:rsidR="00990CEB">
        <w:rPr>
          <w:lang w:val="uk-UA"/>
        </w:rPr>
        <w:t xml:space="preserve">, що обробляє </w:t>
      </w:r>
      <w:r w:rsidRPr="00DF058D">
        <w:rPr>
          <w:lang w:val="uk-UA"/>
        </w:rPr>
        <w:t xml:space="preserve">розподілений транзакційний годинник, </w:t>
      </w:r>
      <w:r w:rsidR="001924C4">
        <w:rPr>
          <w:lang w:val="uk-UA"/>
        </w:rPr>
        <w:t>описується виразом</w:t>
      </w:r>
      <w:r w:rsidRPr="00DF058D">
        <w:rPr>
          <w:lang w:val="uk-UA"/>
        </w:rPr>
        <w:t>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741"/>
      </w:tblGrid>
      <w:tr w:rsidR="00DF058D" w:rsidRPr="00DF058D" w14:paraId="24BAD9DB" w14:textId="77777777" w:rsidTr="008860B5">
        <w:tc>
          <w:tcPr>
            <w:tcW w:w="4018" w:type="dxa"/>
          </w:tcPr>
          <w:p w14:paraId="3DA5ADF6" w14:textId="4ECBC8B5" w:rsidR="00DF058D" w:rsidRPr="00DF058D" w:rsidRDefault="00265920" w:rsidP="00265920">
            <w:pPr>
              <w:pStyle w:val="BodyText"/>
              <w:spacing w:after="0" w:line="240" w:lineRule="auto"/>
              <w:ind w:firstLine="0"/>
              <w:jc w:val="center"/>
              <w:rPr>
                <w:lang w:val="ru-RU"/>
              </w:rPr>
            </w:pPr>
            <w:r w:rsidRPr="00003F7E">
              <w:rPr>
                <w:position w:val="-12"/>
              </w:rPr>
              <w:object w:dxaOrig="2880" w:dyaOrig="360" w14:anchorId="2E8C1343">
                <v:shape id="_x0000_i1028" type="#_x0000_t75" style="width:2in;height:18pt" o:ole="">
                  <v:imagedata r:id="rId14" o:title=""/>
                </v:shape>
                <o:OLEObject Type="Embed" ProgID="Equation.DSMT4" ShapeID="_x0000_i1028" DrawAspect="Content" ObjectID="_1807917280" r:id="rId15"/>
              </w:object>
            </w:r>
          </w:p>
        </w:tc>
        <w:tc>
          <w:tcPr>
            <w:tcW w:w="741" w:type="dxa"/>
          </w:tcPr>
          <w:p w14:paraId="180F79A8" w14:textId="77777777" w:rsidR="00DF058D" w:rsidRPr="00DF058D" w:rsidRDefault="00DF058D" w:rsidP="00DF058D">
            <w:pPr>
              <w:pStyle w:val="BodyText"/>
              <w:spacing w:after="0" w:line="240" w:lineRule="auto"/>
              <w:rPr>
                <w:lang w:val="ru-RU"/>
              </w:rPr>
            </w:pPr>
            <w:r w:rsidRPr="00DF058D">
              <w:rPr>
                <w:lang w:val="ru-RU"/>
              </w:rPr>
              <w:t>(4)</w:t>
            </w:r>
          </w:p>
        </w:tc>
      </w:tr>
    </w:tbl>
    <w:p w14:paraId="2F446666" w14:textId="47F94B9D" w:rsidR="00DF058D" w:rsidRPr="00DF058D" w:rsidRDefault="00DF058D" w:rsidP="00DF058D">
      <w:pPr>
        <w:pStyle w:val="BodyText"/>
        <w:spacing w:after="0" w:line="240" w:lineRule="auto"/>
        <w:rPr>
          <w:iCs/>
          <w:lang w:val="uk-UA"/>
        </w:rPr>
      </w:pPr>
      <w:r w:rsidRPr="00DF058D">
        <w:rPr>
          <w:iCs/>
          <w:lang w:val="uk-UA"/>
        </w:rPr>
        <w:t xml:space="preserve">де кожна операція </w:t>
      </w:r>
      <w:r w:rsidR="001953BC" w:rsidRPr="00862291">
        <w:rPr>
          <w:i/>
          <w:lang w:val="en-US"/>
        </w:rPr>
        <w:t>r</w:t>
      </w:r>
      <w:r w:rsidRPr="00DF058D">
        <w:rPr>
          <w:iCs/>
          <w:lang w:val="uk-UA"/>
        </w:rPr>
        <w:t xml:space="preserve"> складається з:</w:t>
      </w:r>
    </w:p>
    <w:p w14:paraId="6E19279A" w14:textId="780960B7" w:rsidR="00DF058D" w:rsidRPr="00DF058D" w:rsidRDefault="005B2C3A" w:rsidP="00DF058D">
      <w:pPr>
        <w:pStyle w:val="BodyText"/>
        <w:numPr>
          <w:ilvl w:val="0"/>
          <w:numId w:val="17"/>
        </w:numPr>
        <w:spacing w:after="0" w:line="240" w:lineRule="auto"/>
        <w:rPr>
          <w:iCs/>
          <w:lang w:val="uk-UA"/>
        </w:rPr>
      </w:pPr>
      <w:r w:rsidRPr="007946B0">
        <w:rPr>
          <w:position w:val="-12"/>
        </w:rPr>
        <w:object w:dxaOrig="200" w:dyaOrig="360" w14:anchorId="0B798B62">
          <v:shape id="_x0000_i1029" type="#_x0000_t75" style="width:10.2pt;height:18pt" o:ole="">
            <v:imagedata r:id="rId16" o:title=""/>
          </v:shape>
          <o:OLEObject Type="Embed" ProgID="Equation.DSMT4" ShapeID="_x0000_i1029" DrawAspect="Content" ObjectID="_1807917281" r:id="rId17"/>
        </w:object>
      </w:r>
      <w:r w:rsidR="00B319D2">
        <w:rPr>
          <w:lang w:val="uk-UA"/>
        </w:rPr>
        <w:t xml:space="preserve"> </w:t>
      </w:r>
      <w:r w:rsidR="00DF058D" w:rsidRPr="00DF058D">
        <w:rPr>
          <w:iCs/>
          <w:lang w:val="uk-UA"/>
        </w:rPr>
        <w:t xml:space="preserve">– номер вузла, що її створив, </w:t>
      </w:r>
      <w:r w:rsidRPr="007946B0">
        <w:rPr>
          <w:position w:val="-12"/>
        </w:rPr>
        <w:object w:dxaOrig="560" w:dyaOrig="360" w14:anchorId="09301884">
          <v:shape id="_x0000_i1030" type="#_x0000_t75" style="width:28.2pt;height:18pt" o:ole="">
            <v:imagedata r:id="rId18" o:title=""/>
          </v:shape>
          <o:OLEObject Type="Embed" ProgID="Equation.DSMT4" ShapeID="_x0000_i1030" DrawAspect="Content" ObjectID="_1807917282" r:id="rId19"/>
        </w:object>
      </w:r>
      <w:r w:rsidR="00DF058D" w:rsidRPr="00DF058D">
        <w:rPr>
          <w:iCs/>
          <w:lang w:val="ru-RU"/>
        </w:rPr>
        <w:t xml:space="preserve">, </w:t>
      </w:r>
      <w:r w:rsidR="00DF058D" w:rsidRPr="00DF058D">
        <w:rPr>
          <w:iCs/>
          <w:lang w:val="uk-UA"/>
        </w:rPr>
        <w:t>що описано</w:t>
      </w:r>
      <w:r w:rsidR="00DF058D" w:rsidRPr="00DF058D">
        <w:rPr>
          <w:iCs/>
          <w:lang w:val="ru-RU"/>
        </w:rPr>
        <w:t xml:space="preserve"> в</w:t>
      </w:r>
      <w:r w:rsidR="00DF058D" w:rsidRPr="00DF058D">
        <w:rPr>
          <w:iCs/>
          <w:lang w:val="uk-UA"/>
        </w:rPr>
        <w:t xml:space="preserve"> </w:t>
      </w:r>
      <w:r w:rsidR="00DF058D" w:rsidRPr="00DF058D">
        <w:rPr>
          <w:iCs/>
          <w:lang w:val="ru-RU"/>
        </w:rPr>
        <w:t>(1);</w:t>
      </w:r>
    </w:p>
    <w:p w14:paraId="561122E6" w14:textId="77A48FF7" w:rsidR="00DF058D" w:rsidRPr="00DF058D" w:rsidRDefault="00B319D2" w:rsidP="00DF058D">
      <w:pPr>
        <w:pStyle w:val="BodyText"/>
        <w:numPr>
          <w:ilvl w:val="0"/>
          <w:numId w:val="17"/>
        </w:numPr>
        <w:spacing w:after="0" w:line="240" w:lineRule="auto"/>
        <w:rPr>
          <w:iCs/>
          <w:lang w:val="uk-UA"/>
        </w:rPr>
      </w:pPr>
      <w:r w:rsidRPr="007946B0">
        <w:rPr>
          <w:position w:val="-12"/>
        </w:rPr>
        <w:object w:dxaOrig="200" w:dyaOrig="360" w14:anchorId="0D9AFF9C">
          <v:shape id="_x0000_i1031" type="#_x0000_t75" style="width:10.2pt;height:18pt" o:ole="">
            <v:imagedata r:id="rId20" o:title=""/>
          </v:shape>
          <o:OLEObject Type="Embed" ProgID="Equation.DSMT4" ShapeID="_x0000_i1031" DrawAspect="Content" ObjectID="_1807917283" r:id="rId21"/>
        </w:object>
      </w:r>
      <w:r>
        <w:rPr>
          <w:lang w:val="uk-UA"/>
        </w:rPr>
        <w:t xml:space="preserve"> </w:t>
      </w:r>
      <w:r w:rsidR="00DF058D" w:rsidRPr="00DF058D">
        <w:rPr>
          <w:iCs/>
          <w:lang w:val="uk-UA"/>
        </w:rPr>
        <w:t>– час створення,</w:t>
      </w:r>
      <w:r w:rsidRPr="00B319D2">
        <w:t xml:space="preserve"> </w:t>
      </w:r>
      <w:r w:rsidRPr="007946B0">
        <w:rPr>
          <w:position w:val="-12"/>
        </w:rPr>
        <w:object w:dxaOrig="620" w:dyaOrig="360" w14:anchorId="17D496CC">
          <v:shape id="_x0000_i1032" type="#_x0000_t75" style="width:31.2pt;height:18pt" o:ole="">
            <v:imagedata r:id="rId22" o:title=""/>
          </v:shape>
          <o:OLEObject Type="Embed" ProgID="Equation.DSMT4" ShapeID="_x0000_i1032" DrawAspect="Content" ObjectID="_1807917284" r:id="rId23"/>
        </w:object>
      </w:r>
      <w:r w:rsidR="00DF058D" w:rsidRPr="00DF058D">
        <w:rPr>
          <w:iCs/>
          <w:lang w:val="ru-RU"/>
        </w:rPr>
        <w:t>;</w:t>
      </w:r>
    </w:p>
    <w:p w14:paraId="6A74B761" w14:textId="1F5F1AFF" w:rsidR="00DF058D" w:rsidRPr="00DF058D" w:rsidRDefault="006E72B3" w:rsidP="00DF058D">
      <w:pPr>
        <w:pStyle w:val="BodyText"/>
        <w:numPr>
          <w:ilvl w:val="0"/>
          <w:numId w:val="17"/>
        </w:numPr>
        <w:spacing w:after="0" w:line="240" w:lineRule="auto"/>
        <w:rPr>
          <w:iCs/>
          <w:lang w:val="uk-UA"/>
        </w:rPr>
      </w:pPr>
      <w:r w:rsidRPr="007946B0">
        <w:rPr>
          <w:position w:val="-12"/>
        </w:rPr>
        <w:object w:dxaOrig="300" w:dyaOrig="360" w14:anchorId="6FACA678">
          <v:shape id="_x0000_i1033" type="#_x0000_t75" style="width:15.6pt;height:18pt" o:ole="">
            <v:imagedata r:id="rId24" o:title=""/>
          </v:shape>
          <o:OLEObject Type="Embed" ProgID="Equation.DSMT4" ShapeID="_x0000_i1033" DrawAspect="Content" ObjectID="_1807917285" r:id="rId25"/>
        </w:object>
      </w:r>
      <w:r>
        <w:rPr>
          <w:lang w:val="uk-UA"/>
        </w:rPr>
        <w:t xml:space="preserve"> </w:t>
      </w:r>
      <w:r w:rsidR="00DF058D" w:rsidRPr="00DF058D">
        <w:rPr>
          <w:iCs/>
          <w:lang w:val="ru-RU"/>
        </w:rPr>
        <w:t xml:space="preserve">– </w:t>
      </w:r>
      <w:r w:rsidR="00DF058D" w:rsidRPr="00DF058D">
        <w:rPr>
          <w:iCs/>
          <w:lang w:val="uk-UA"/>
        </w:rPr>
        <w:t>пріоритет операції,</w:t>
      </w:r>
      <w:r w:rsidRPr="006E72B3">
        <w:t xml:space="preserve"> </w:t>
      </w:r>
      <w:r w:rsidRPr="007946B0">
        <w:rPr>
          <w:position w:val="-12"/>
        </w:rPr>
        <w:object w:dxaOrig="740" w:dyaOrig="360" w14:anchorId="74FEFB81">
          <v:shape id="_x0000_i1034" type="#_x0000_t75" style="width:37.8pt;height:18pt" o:ole="">
            <v:imagedata r:id="rId26" o:title=""/>
          </v:shape>
          <o:OLEObject Type="Embed" ProgID="Equation.DSMT4" ShapeID="_x0000_i1034" DrawAspect="Content" ObjectID="_1807917286" r:id="rId27"/>
        </w:object>
      </w:r>
      <w:r w:rsidR="00DF058D" w:rsidRPr="00DF058D">
        <w:rPr>
          <w:iCs/>
          <w:lang w:val="ru-RU"/>
        </w:rPr>
        <w:t>;</w:t>
      </w:r>
    </w:p>
    <w:p w14:paraId="1AABFEAC" w14:textId="3B33E2C7" w:rsidR="00DF058D" w:rsidRPr="00DF058D" w:rsidRDefault="00B256C5" w:rsidP="00DF058D">
      <w:pPr>
        <w:pStyle w:val="BodyText"/>
        <w:numPr>
          <w:ilvl w:val="0"/>
          <w:numId w:val="17"/>
        </w:numPr>
        <w:spacing w:after="0" w:line="240" w:lineRule="auto"/>
        <w:rPr>
          <w:iCs/>
          <w:lang w:val="uk-UA"/>
        </w:rPr>
      </w:pPr>
      <w:r w:rsidRPr="007946B0">
        <w:rPr>
          <w:position w:val="-12"/>
        </w:rPr>
        <w:object w:dxaOrig="279" w:dyaOrig="360" w14:anchorId="41639203">
          <v:shape id="_x0000_i1035" type="#_x0000_t75" style="width:13.8pt;height:18pt" o:ole="">
            <v:imagedata r:id="rId28" o:title=""/>
          </v:shape>
          <o:OLEObject Type="Embed" ProgID="Equation.DSMT4" ShapeID="_x0000_i1035" DrawAspect="Content" ObjectID="_1807917287" r:id="rId29"/>
        </w:object>
      </w:r>
      <w:r>
        <w:rPr>
          <w:lang w:val="uk-UA"/>
        </w:rPr>
        <w:t xml:space="preserve"> </w:t>
      </w:r>
      <w:r w:rsidR="00DF058D" w:rsidRPr="00DF058D">
        <w:rPr>
          <w:iCs/>
          <w:lang w:val="uk-UA"/>
        </w:rPr>
        <w:t xml:space="preserve">– ідентифікатор об’єкту даних, </w:t>
      </w:r>
      <w:r w:rsidRPr="007946B0">
        <w:rPr>
          <w:position w:val="-12"/>
        </w:rPr>
        <w:object w:dxaOrig="720" w:dyaOrig="360" w14:anchorId="3DC49FD1">
          <v:shape id="_x0000_i1036" type="#_x0000_t75" style="width:36pt;height:18pt" o:ole="">
            <v:imagedata r:id="rId30" o:title=""/>
          </v:shape>
          <o:OLEObject Type="Embed" ProgID="Equation.DSMT4" ShapeID="_x0000_i1036" DrawAspect="Content" ObjectID="_1807917288" r:id="rId31"/>
        </w:object>
      </w:r>
      <w:r w:rsidR="00DF058D" w:rsidRPr="00DF058D">
        <w:rPr>
          <w:iCs/>
          <w:lang w:val="ru-RU"/>
        </w:rPr>
        <w:t xml:space="preserve">, </w:t>
      </w:r>
      <w:r w:rsidR="00DF058D" w:rsidRPr="00DF058D">
        <w:rPr>
          <w:iCs/>
          <w:lang w:val="uk-UA"/>
        </w:rPr>
        <w:t>що описано</w:t>
      </w:r>
      <w:r w:rsidR="00DF058D" w:rsidRPr="00DF058D">
        <w:rPr>
          <w:iCs/>
          <w:lang w:val="ru-RU"/>
        </w:rPr>
        <w:t xml:space="preserve"> в</w:t>
      </w:r>
      <w:r w:rsidR="00DF058D" w:rsidRPr="00DF058D">
        <w:rPr>
          <w:iCs/>
          <w:lang w:val="uk-UA"/>
        </w:rPr>
        <w:t xml:space="preserve"> </w:t>
      </w:r>
      <w:r w:rsidR="00DF058D" w:rsidRPr="00DF058D">
        <w:rPr>
          <w:iCs/>
          <w:lang w:val="ru-RU"/>
        </w:rPr>
        <w:t>(2);</w:t>
      </w:r>
    </w:p>
    <w:p w14:paraId="5355DEAE" w14:textId="045D1821" w:rsidR="00DF058D" w:rsidRPr="00DF058D" w:rsidRDefault="00F01168" w:rsidP="00DF058D">
      <w:pPr>
        <w:pStyle w:val="BodyText"/>
        <w:numPr>
          <w:ilvl w:val="0"/>
          <w:numId w:val="17"/>
        </w:numPr>
        <w:spacing w:after="0" w:line="240" w:lineRule="auto"/>
        <w:rPr>
          <w:iCs/>
          <w:lang w:val="uk-UA"/>
        </w:rPr>
      </w:pPr>
      <w:r w:rsidRPr="007946B0">
        <w:rPr>
          <w:position w:val="-12"/>
        </w:rPr>
        <w:object w:dxaOrig="240" w:dyaOrig="360" w14:anchorId="5A5E9230">
          <v:shape id="_x0000_i1037" type="#_x0000_t75" style="width:12pt;height:18pt" o:ole="">
            <v:imagedata r:id="rId32" o:title=""/>
          </v:shape>
          <o:OLEObject Type="Embed" ProgID="Equation.DSMT4" ShapeID="_x0000_i1037" DrawAspect="Content" ObjectID="_1807917289" r:id="rId33"/>
        </w:object>
      </w:r>
      <w:r>
        <w:rPr>
          <w:lang w:val="uk-UA"/>
        </w:rPr>
        <w:t xml:space="preserve"> </w:t>
      </w:r>
      <w:r w:rsidR="00DF058D" w:rsidRPr="00DF058D">
        <w:rPr>
          <w:iCs/>
          <w:lang w:val="uk-UA"/>
        </w:rPr>
        <w:t xml:space="preserve">– тип операції, </w:t>
      </w:r>
      <w:r w:rsidRPr="007946B0">
        <w:rPr>
          <w:position w:val="-12"/>
        </w:rPr>
        <w:object w:dxaOrig="620" w:dyaOrig="360" w14:anchorId="1096CDAD">
          <v:shape id="_x0000_i1038" type="#_x0000_t75" style="width:31.2pt;height:18pt" o:ole="">
            <v:imagedata r:id="rId34" o:title=""/>
          </v:shape>
          <o:OLEObject Type="Embed" ProgID="Equation.DSMT4" ShapeID="_x0000_i1038" DrawAspect="Content" ObjectID="_1807917290" r:id="rId35"/>
        </w:object>
      </w:r>
      <w:r w:rsidR="00DF058D" w:rsidRPr="00DF058D">
        <w:rPr>
          <w:iCs/>
          <w:lang w:val="ru-RU"/>
        </w:rPr>
        <w:t xml:space="preserve">, </w:t>
      </w:r>
      <w:r w:rsidR="00DF058D" w:rsidRPr="00DF058D">
        <w:rPr>
          <w:iCs/>
          <w:lang w:val="uk-UA"/>
        </w:rPr>
        <w:t>що описано</w:t>
      </w:r>
      <w:r w:rsidR="00DF058D" w:rsidRPr="00DF058D">
        <w:rPr>
          <w:iCs/>
          <w:lang w:val="ru-RU"/>
        </w:rPr>
        <w:t xml:space="preserve"> в</w:t>
      </w:r>
      <w:r w:rsidR="00DF058D" w:rsidRPr="00DF058D">
        <w:rPr>
          <w:iCs/>
          <w:lang w:val="uk-UA"/>
        </w:rPr>
        <w:t xml:space="preserve"> </w:t>
      </w:r>
      <w:r w:rsidR="00DF058D" w:rsidRPr="00DF058D">
        <w:rPr>
          <w:iCs/>
          <w:lang w:val="ru-RU"/>
        </w:rPr>
        <w:t>(3);</w:t>
      </w:r>
    </w:p>
    <w:p w14:paraId="204C9D05" w14:textId="63296129" w:rsidR="00DF058D" w:rsidRPr="00DF058D" w:rsidRDefault="00EE26BE" w:rsidP="00DF058D">
      <w:pPr>
        <w:pStyle w:val="BodyText"/>
        <w:numPr>
          <w:ilvl w:val="0"/>
          <w:numId w:val="17"/>
        </w:numPr>
        <w:spacing w:after="0" w:line="240" w:lineRule="auto"/>
        <w:rPr>
          <w:iCs/>
          <w:lang w:val="uk-UA"/>
        </w:rPr>
      </w:pPr>
      <w:r w:rsidRPr="007946B0">
        <w:rPr>
          <w:position w:val="-12"/>
        </w:rPr>
        <w:object w:dxaOrig="300" w:dyaOrig="360" w14:anchorId="3181FF3C">
          <v:shape id="_x0000_i1039" type="#_x0000_t75" style="width:15.6pt;height:18pt" o:ole="">
            <v:imagedata r:id="rId36" o:title=""/>
          </v:shape>
          <o:OLEObject Type="Embed" ProgID="Equation.DSMT4" ShapeID="_x0000_i1039" DrawAspect="Content" ObjectID="_1807917291" r:id="rId37"/>
        </w:object>
      </w:r>
      <w:r w:rsidR="00DF058D" w:rsidRPr="00DF058D">
        <w:rPr>
          <w:iCs/>
          <w:lang w:val="uk-UA"/>
        </w:rPr>
        <w:t>–</w:t>
      </w:r>
      <w:r w:rsidR="00DF058D" w:rsidRPr="00DF058D">
        <w:rPr>
          <w:iCs/>
          <w:lang w:val="ru-RU"/>
        </w:rPr>
        <w:t xml:space="preserve"> </w:t>
      </w:r>
      <w:r w:rsidR="00DF058D" w:rsidRPr="00DF058D">
        <w:rPr>
          <w:iCs/>
          <w:lang w:val="uk-UA"/>
        </w:rPr>
        <w:t>корисне навантаження, що представляє об’єкт даних.</w:t>
      </w:r>
    </w:p>
    <w:p w14:paraId="7CCC9E89" w14:textId="7D4E797C" w:rsidR="00DF058D" w:rsidRDefault="009E1853" w:rsidP="00DF058D">
      <w:pPr>
        <w:pStyle w:val="BodyText"/>
        <w:spacing w:after="0" w:line="240" w:lineRule="auto"/>
        <w:rPr>
          <w:iCs/>
          <w:lang w:val="uk-UA"/>
        </w:rPr>
      </w:pPr>
      <w:r w:rsidRPr="009E1853">
        <w:rPr>
          <w:iCs/>
          <w:lang w:val="uk-UA"/>
        </w:rPr>
        <w:t xml:space="preserve">Для групування </w:t>
      </w:r>
      <w:r w:rsidR="00F07C7A">
        <w:rPr>
          <w:iCs/>
          <w:lang w:val="uk-UA"/>
        </w:rPr>
        <w:t>операцій</w:t>
      </w:r>
      <w:r w:rsidRPr="009E1853">
        <w:rPr>
          <w:iCs/>
          <w:lang w:val="uk-UA"/>
        </w:rPr>
        <w:t xml:space="preserve"> у </w:t>
      </w:r>
      <w:r>
        <w:rPr>
          <w:iCs/>
          <w:lang w:val="uk-UA"/>
        </w:rPr>
        <w:t xml:space="preserve">результуючі </w:t>
      </w:r>
      <w:r w:rsidRPr="009E1853">
        <w:rPr>
          <w:iCs/>
          <w:lang w:val="uk-UA"/>
        </w:rPr>
        <w:t xml:space="preserve">транзакції вводиться фіксована тривалість агрегаційного вікна </w:t>
      </w:r>
      <w:r w:rsidRPr="009E1853">
        <w:rPr>
          <w:rFonts w:ascii="Cambria Math" w:hAnsi="Cambria Math" w:cs="Cambria Math"/>
          <w:iCs/>
          <w:lang w:val="uk-UA"/>
        </w:rPr>
        <w:t>𝑇</w:t>
      </w:r>
      <w:r w:rsidRPr="009E1853">
        <w:rPr>
          <w:iCs/>
          <w:lang w:val="uk-UA"/>
        </w:rPr>
        <w:t xml:space="preserve"> &gt; 0</w:t>
      </w:r>
      <w:r>
        <w:rPr>
          <w:iCs/>
          <w:lang w:val="uk-UA"/>
        </w:rPr>
        <w:t xml:space="preserve">. Операції, отримані в інтервалі </w:t>
      </w:r>
      <w:r w:rsidRPr="007946B0">
        <w:rPr>
          <w:position w:val="-10"/>
        </w:rPr>
        <w:object w:dxaOrig="1300" w:dyaOrig="320" w14:anchorId="161A1F92">
          <v:shape id="_x0000_i1040" type="#_x0000_t75" style="width:65.4pt;height:16.2pt" o:ole="">
            <v:imagedata r:id="rId38" o:title=""/>
          </v:shape>
          <o:OLEObject Type="Embed" ProgID="Equation.DSMT4" ShapeID="_x0000_i1040" DrawAspect="Content" ObjectID="_1807917292" r:id="rId39"/>
        </w:object>
      </w:r>
      <w:r>
        <w:rPr>
          <w:lang w:val="uk-UA"/>
        </w:rPr>
        <w:t xml:space="preserve">належать до агрегаційного вікна з індексом </w:t>
      </w:r>
      <w:r w:rsidRPr="00862291">
        <w:rPr>
          <w:i/>
          <w:iCs/>
          <w:lang w:val="en-US"/>
        </w:rPr>
        <w:t>k</w:t>
      </w:r>
      <w:r w:rsidR="007F5A1D" w:rsidRPr="009944FE">
        <w:rPr>
          <w:lang w:val="uk-UA"/>
        </w:rPr>
        <w:t>, тобто</w:t>
      </w:r>
      <w:r w:rsidR="00DF058D" w:rsidRPr="009944FE">
        <w:rPr>
          <w:iCs/>
          <w:lang w:val="uk-UA"/>
        </w:rPr>
        <w:t>:</w:t>
      </w:r>
    </w:p>
    <w:p w14:paraId="1E6CFBB2" w14:textId="6E01AF70" w:rsidR="008860B5" w:rsidRPr="00DF058D" w:rsidRDefault="008860B5" w:rsidP="008860B5">
      <w:pPr>
        <w:pStyle w:val="BodyText"/>
        <w:spacing w:after="0" w:line="240" w:lineRule="auto"/>
        <w:ind w:firstLine="0"/>
        <w:jc w:val="center"/>
        <w:rPr>
          <w:iCs/>
          <w:lang w:val="uk-UA"/>
        </w:rPr>
      </w:pPr>
      <w:r w:rsidRPr="00003F7E">
        <w:rPr>
          <w:position w:val="-12"/>
        </w:rPr>
        <w:object w:dxaOrig="3080" w:dyaOrig="360" w14:anchorId="56008BD8">
          <v:shape id="_x0000_i1041" type="#_x0000_t75" style="width:154.2pt;height:18pt" o:ole="">
            <v:imagedata r:id="rId40" o:title=""/>
          </v:shape>
          <o:OLEObject Type="Embed" ProgID="Equation.DSMT4" ShapeID="_x0000_i1041" DrawAspect="Content" ObjectID="_1807917293" r:id="rId41"/>
        </w:object>
      </w:r>
    </w:p>
    <w:p w14:paraId="788E8304" w14:textId="0E453441" w:rsidR="00E71F2D" w:rsidRDefault="00E71F2D" w:rsidP="00E71F2D">
      <w:pPr>
        <w:pStyle w:val="BodyText"/>
        <w:spacing w:after="0" w:line="240" w:lineRule="auto"/>
        <w:rPr>
          <w:iCs/>
          <w:lang w:val="uk-UA"/>
        </w:rPr>
      </w:pPr>
      <w:r>
        <w:rPr>
          <w:iCs/>
          <w:lang w:val="uk-UA"/>
        </w:rPr>
        <w:t xml:space="preserve">Ці множини не перетинаються і у сукупності охоплюють усі операції з множини </w:t>
      </w:r>
      <w:r w:rsidRPr="00E71F2D">
        <w:rPr>
          <w:i/>
          <w:lang w:val="uk-UA"/>
        </w:rPr>
        <w:t>О</w:t>
      </w:r>
      <w:r>
        <w:rPr>
          <w:iCs/>
          <w:lang w:val="uk-UA"/>
        </w:rPr>
        <w:t>.</w:t>
      </w:r>
    </w:p>
    <w:p w14:paraId="61A28367" w14:textId="3D020F8A" w:rsidR="00E71F2D" w:rsidRPr="00122319" w:rsidRDefault="00E71F2D" w:rsidP="00E71F2D">
      <w:pPr>
        <w:pStyle w:val="BodyText"/>
        <w:spacing w:after="0" w:line="240" w:lineRule="auto"/>
        <w:rPr>
          <w:iCs/>
          <w:lang w:val="ru-RU"/>
        </w:rPr>
      </w:pPr>
      <w:r>
        <w:rPr>
          <w:iCs/>
          <w:lang w:val="uk-UA"/>
        </w:rPr>
        <w:t xml:space="preserve">Виділимо, також, підмножину </w:t>
      </w:r>
      <w:r w:rsidR="009E7691">
        <w:rPr>
          <w:iCs/>
          <w:lang w:val="uk-UA"/>
        </w:rPr>
        <w:t xml:space="preserve">операцій над конкретним об’єктом </w:t>
      </w:r>
      <w:r w:rsidR="009E7691" w:rsidRPr="009E7691">
        <w:rPr>
          <w:i/>
          <w:lang w:val="en-US"/>
        </w:rPr>
        <w:t>d</w:t>
      </w:r>
      <w:r w:rsidR="009E7691" w:rsidRPr="009E7691">
        <w:rPr>
          <w:iCs/>
          <w:lang w:val="ru-RU"/>
        </w:rPr>
        <w:t>:</w:t>
      </w:r>
    </w:p>
    <w:p w14:paraId="0F28FC77" w14:textId="2F6576D0" w:rsidR="009E7691" w:rsidRDefault="00E72550" w:rsidP="00E72550">
      <w:pPr>
        <w:pStyle w:val="BodyText"/>
        <w:spacing w:after="0" w:line="240" w:lineRule="auto"/>
        <w:ind w:firstLine="0"/>
        <w:jc w:val="center"/>
      </w:pPr>
      <w:r w:rsidRPr="00003F7E">
        <w:rPr>
          <w:position w:val="-12"/>
        </w:rPr>
        <w:object w:dxaOrig="2439" w:dyaOrig="360" w14:anchorId="47FF7CD9">
          <v:shape id="_x0000_i1042" type="#_x0000_t75" style="width:121.8pt;height:18pt" o:ole="">
            <v:imagedata r:id="rId42" o:title=""/>
          </v:shape>
          <o:OLEObject Type="Embed" ProgID="Equation.DSMT4" ShapeID="_x0000_i1042" DrawAspect="Content" ObjectID="_1807917294" r:id="rId43"/>
        </w:object>
      </w:r>
    </w:p>
    <w:p w14:paraId="70229598" w14:textId="77777777" w:rsidR="00DC3B99" w:rsidRDefault="00E72550" w:rsidP="00DF058D">
      <w:pPr>
        <w:pStyle w:val="BodyText"/>
        <w:spacing w:after="0" w:line="240" w:lineRule="auto"/>
        <w:rPr>
          <w:iCs/>
          <w:lang w:val="uk-UA"/>
        </w:rPr>
      </w:pPr>
      <w:r>
        <w:rPr>
          <w:iCs/>
          <w:lang w:val="uk-UA"/>
        </w:rPr>
        <w:t>Функція перетворення</w:t>
      </w:r>
    </w:p>
    <w:p w14:paraId="03613956" w14:textId="342751BB" w:rsidR="00DC3B99" w:rsidRPr="00DC3B99" w:rsidRDefault="00DC3B99" w:rsidP="00DC3B99">
      <w:pPr>
        <w:pStyle w:val="BodyText"/>
        <w:spacing w:after="0" w:line="240" w:lineRule="auto"/>
        <w:ind w:firstLine="0"/>
        <w:jc w:val="center"/>
        <w:rPr>
          <w:iCs/>
          <w:lang w:val="uk-UA"/>
        </w:rPr>
      </w:pPr>
      <w:r w:rsidRPr="00003F7E">
        <w:rPr>
          <w:position w:val="-12"/>
        </w:rPr>
        <w:object w:dxaOrig="1820" w:dyaOrig="360" w14:anchorId="3BFF57B9">
          <v:shape id="_x0000_i1043" type="#_x0000_t75" style="width:91.2pt;height:18pt" o:ole="">
            <v:imagedata r:id="rId44" o:title=""/>
          </v:shape>
          <o:OLEObject Type="Embed" ProgID="Equation.DSMT4" ShapeID="_x0000_i1043" DrawAspect="Content" ObjectID="_1807917295" r:id="rId45"/>
        </w:object>
      </w:r>
    </w:p>
    <w:p w14:paraId="077B675A" w14:textId="33607DEF" w:rsidR="00DF058D" w:rsidRDefault="00E72550" w:rsidP="00DF058D">
      <w:pPr>
        <w:pStyle w:val="BodyText"/>
        <w:spacing w:after="0" w:line="240" w:lineRule="auto"/>
        <w:rPr>
          <w:iCs/>
          <w:lang w:val="ru-RU"/>
        </w:rPr>
      </w:pPr>
      <w:r>
        <w:rPr>
          <w:iCs/>
          <w:lang w:val="uk-UA"/>
        </w:rPr>
        <w:t xml:space="preserve">формує </w:t>
      </w:r>
      <w:r w:rsidR="00DF058D" w:rsidRPr="00DF058D">
        <w:rPr>
          <w:iCs/>
          <w:lang w:val="uk-UA"/>
        </w:rPr>
        <w:t>результуючу транзакцію</w:t>
      </w:r>
      <w:r w:rsidR="004C4014">
        <w:rPr>
          <w:iCs/>
          <w:lang w:val="uk-UA"/>
        </w:rPr>
        <w:t xml:space="preserve"> </w:t>
      </w:r>
      <w:r w:rsidR="004C4014" w:rsidRPr="007946B0">
        <w:rPr>
          <w:position w:val="-12"/>
        </w:rPr>
        <w:object w:dxaOrig="639" w:dyaOrig="360" w14:anchorId="675BE5A2">
          <v:shape id="_x0000_i1044" type="#_x0000_t75" style="width:31.8pt;height:18pt" o:ole="">
            <v:imagedata r:id="rId46" o:title=""/>
          </v:shape>
          <o:OLEObject Type="Embed" ProgID="Equation.DSMT4" ShapeID="_x0000_i1044" DrawAspect="Content" ObjectID="_1807917296" r:id="rId47"/>
        </w:object>
      </w:r>
      <w:r w:rsidR="00DF058D" w:rsidRPr="00DF058D">
        <w:rPr>
          <w:iCs/>
          <w:lang w:val="uk-UA"/>
        </w:rPr>
        <w:t xml:space="preserve"> </w:t>
      </w:r>
      <w:r w:rsidR="00DC3B99">
        <w:rPr>
          <w:iCs/>
          <w:lang w:val="uk-UA"/>
        </w:rPr>
        <w:t>за такими правилами</w:t>
      </w:r>
      <w:r w:rsidR="00DF058D" w:rsidRPr="00DF058D">
        <w:rPr>
          <w:iCs/>
          <w:lang w:val="ru-RU"/>
        </w:rPr>
        <w:t>:</w:t>
      </w:r>
    </w:p>
    <w:p w14:paraId="625A2F31" w14:textId="4A843022" w:rsidR="00D70A7F" w:rsidRDefault="00D70A7F" w:rsidP="00D70A7F">
      <w:pPr>
        <w:pStyle w:val="BodyText"/>
        <w:numPr>
          <w:ilvl w:val="0"/>
          <w:numId w:val="20"/>
        </w:numPr>
        <w:spacing w:after="0" w:line="240" w:lineRule="auto"/>
        <w:rPr>
          <w:iCs/>
          <w:lang w:val="uk-UA"/>
        </w:rPr>
      </w:pPr>
      <w:r w:rsidRPr="00D70A7F">
        <w:rPr>
          <w:iCs/>
          <w:lang w:val="uk-UA"/>
        </w:rPr>
        <w:t xml:space="preserve">Операції сортуються за пріоритетом </w:t>
      </w:r>
      <w:r w:rsidRPr="00D70A7F">
        <w:rPr>
          <w:rFonts w:ascii="Cambria Math" w:hAnsi="Cambria Math" w:cs="Cambria Math"/>
          <w:iCs/>
          <w:lang w:val="uk-UA"/>
        </w:rPr>
        <w:t>𝜇</w:t>
      </w:r>
      <w:r w:rsidRPr="00D70A7F">
        <w:rPr>
          <w:iCs/>
          <w:lang w:val="uk-UA"/>
        </w:rPr>
        <w:t xml:space="preserve">; </w:t>
      </w:r>
      <w:r>
        <w:rPr>
          <w:iCs/>
          <w:lang w:val="uk-UA"/>
        </w:rPr>
        <w:t xml:space="preserve">операції з </w:t>
      </w:r>
      <w:r w:rsidRPr="00D70A7F">
        <w:rPr>
          <w:iCs/>
          <w:lang w:val="uk-UA"/>
        </w:rPr>
        <w:t>найвищи</w:t>
      </w:r>
      <w:r>
        <w:rPr>
          <w:iCs/>
          <w:lang w:val="uk-UA"/>
        </w:rPr>
        <w:t xml:space="preserve">м </w:t>
      </w:r>
      <w:r w:rsidRPr="00D70A7F">
        <w:rPr>
          <w:iCs/>
          <w:lang w:val="uk-UA"/>
        </w:rPr>
        <w:t>пріоритет</w:t>
      </w:r>
      <w:r>
        <w:rPr>
          <w:iCs/>
          <w:lang w:val="uk-UA"/>
        </w:rPr>
        <w:t>ом</w:t>
      </w:r>
      <w:r w:rsidRPr="00D70A7F">
        <w:rPr>
          <w:iCs/>
          <w:lang w:val="uk-UA"/>
        </w:rPr>
        <w:t xml:space="preserve"> обробляється першим.</w:t>
      </w:r>
    </w:p>
    <w:p w14:paraId="5AAF4499" w14:textId="25450095" w:rsidR="000B4387" w:rsidRPr="000B4387" w:rsidRDefault="000B4387" w:rsidP="00D70A7F">
      <w:pPr>
        <w:pStyle w:val="BodyText"/>
        <w:numPr>
          <w:ilvl w:val="0"/>
          <w:numId w:val="20"/>
        </w:numPr>
        <w:spacing w:after="0" w:line="240" w:lineRule="auto"/>
        <w:rPr>
          <w:iCs/>
          <w:lang w:val="uk-UA"/>
        </w:rPr>
      </w:pPr>
      <w:r>
        <w:rPr>
          <w:iCs/>
          <w:lang w:val="uk-UA"/>
        </w:rPr>
        <w:t xml:space="preserve">Якщо серед </w:t>
      </w:r>
      <w:r w:rsidRPr="007946B0">
        <w:rPr>
          <w:position w:val="-12"/>
        </w:rPr>
        <w:object w:dxaOrig="639" w:dyaOrig="360" w14:anchorId="56F4DF89">
          <v:shape id="_x0000_i1045" type="#_x0000_t75" style="width:31.8pt;height:18pt" o:ole="">
            <v:imagedata r:id="rId48" o:title=""/>
          </v:shape>
          <o:OLEObject Type="Embed" ProgID="Equation.DSMT4" ShapeID="_x0000_i1045" DrawAspect="Content" ObjectID="_1807917297" r:id="rId49"/>
        </w:object>
      </w:r>
      <w:r>
        <w:rPr>
          <w:lang w:val="uk-UA"/>
        </w:rPr>
        <w:t xml:space="preserve">існує хоча б одна операція з </w:t>
      </w:r>
      <w:r w:rsidRPr="007946B0">
        <w:rPr>
          <w:position w:val="-12"/>
        </w:rPr>
        <w:object w:dxaOrig="1140" w:dyaOrig="360" w14:anchorId="7DABD76D">
          <v:shape id="_x0000_i1046" type="#_x0000_t75" style="width:57.6pt;height:18pt" o:ole="">
            <v:imagedata r:id="rId50" o:title=""/>
          </v:shape>
          <o:OLEObject Type="Embed" ProgID="Equation.DSMT4" ShapeID="_x0000_i1046" DrawAspect="Content" ObjectID="_1807917298" r:id="rId51"/>
        </w:object>
      </w:r>
      <w:r>
        <w:rPr>
          <w:lang w:val="uk-UA"/>
        </w:rPr>
        <w:t xml:space="preserve">, то ця операція визначається результуючою транзакцією </w:t>
      </w:r>
      <w:r w:rsidRPr="007946B0">
        <w:rPr>
          <w:position w:val="-12"/>
        </w:rPr>
        <w:object w:dxaOrig="639" w:dyaOrig="360" w14:anchorId="22A9F119">
          <v:shape id="_x0000_i1047" type="#_x0000_t75" style="width:31.8pt;height:18pt" o:ole="">
            <v:imagedata r:id="rId46" o:title=""/>
          </v:shape>
          <o:OLEObject Type="Embed" ProgID="Equation.DSMT4" ShapeID="_x0000_i1047" DrawAspect="Content" ObjectID="_1807917299" r:id="rId52"/>
        </w:object>
      </w:r>
      <w:r>
        <w:rPr>
          <w:lang w:val="uk-UA"/>
        </w:rPr>
        <w:t>.</w:t>
      </w:r>
    </w:p>
    <w:p w14:paraId="03B44552" w14:textId="61593736" w:rsidR="000B4387" w:rsidRDefault="002621FD" w:rsidP="00D70A7F">
      <w:pPr>
        <w:pStyle w:val="BodyText"/>
        <w:numPr>
          <w:ilvl w:val="0"/>
          <w:numId w:val="20"/>
        </w:numPr>
        <w:spacing w:after="0" w:line="240" w:lineRule="auto"/>
        <w:rPr>
          <w:iCs/>
          <w:lang w:val="uk-UA"/>
        </w:rPr>
      </w:pPr>
      <w:r w:rsidRPr="002621FD">
        <w:rPr>
          <w:iCs/>
          <w:lang w:val="uk-UA"/>
        </w:rPr>
        <w:t xml:space="preserve">У </w:t>
      </w:r>
      <w:r>
        <w:rPr>
          <w:iCs/>
          <w:lang w:val="uk-UA"/>
        </w:rPr>
        <w:t xml:space="preserve">випадку </w:t>
      </w:r>
      <w:r w:rsidRPr="002621FD">
        <w:rPr>
          <w:iCs/>
          <w:lang w:val="uk-UA"/>
        </w:rPr>
        <w:t xml:space="preserve">відсутності </w:t>
      </w:r>
      <w:r>
        <w:rPr>
          <w:iCs/>
          <w:lang w:val="uk-UA"/>
        </w:rPr>
        <w:t xml:space="preserve">операції </w:t>
      </w:r>
      <w:r w:rsidRPr="002621FD">
        <w:rPr>
          <w:iCs/>
          <w:lang w:val="uk-UA"/>
        </w:rPr>
        <w:t>видалення</w:t>
      </w:r>
      <w:r>
        <w:rPr>
          <w:iCs/>
          <w:lang w:val="uk-UA"/>
        </w:rPr>
        <w:t xml:space="preserve">, </w:t>
      </w:r>
      <w:r w:rsidRPr="002621FD">
        <w:rPr>
          <w:iCs/>
          <w:lang w:val="uk-UA"/>
        </w:rPr>
        <w:t>об</w:t>
      </w:r>
      <w:r>
        <w:rPr>
          <w:iCs/>
          <w:lang w:val="uk-UA"/>
        </w:rPr>
        <w:t>и</w:t>
      </w:r>
      <w:r w:rsidRPr="002621FD">
        <w:rPr>
          <w:iCs/>
          <w:lang w:val="uk-UA"/>
        </w:rPr>
        <w:t xml:space="preserve">рається операція з </w:t>
      </w:r>
      <w:r>
        <w:rPr>
          <w:iCs/>
          <w:lang w:val="uk-UA"/>
        </w:rPr>
        <w:t>найбільшою</w:t>
      </w:r>
      <w:r w:rsidRPr="002621FD">
        <w:rPr>
          <w:iCs/>
          <w:lang w:val="uk-UA"/>
        </w:rPr>
        <w:t xml:space="preserve"> часовою міткою:</w:t>
      </w:r>
    </w:p>
    <w:p w14:paraId="03726B83" w14:textId="454CC155" w:rsidR="00584FA7" w:rsidRDefault="00584FA7" w:rsidP="00584FA7">
      <w:pPr>
        <w:pStyle w:val="BodyText"/>
        <w:spacing w:after="0" w:line="240" w:lineRule="auto"/>
        <w:ind w:firstLine="0"/>
        <w:jc w:val="center"/>
        <w:rPr>
          <w:lang w:val="uk-UA"/>
        </w:rPr>
      </w:pPr>
      <w:r w:rsidRPr="00003F7E">
        <w:rPr>
          <w:position w:val="-22"/>
        </w:rPr>
        <w:object w:dxaOrig="3360" w:dyaOrig="460" w14:anchorId="5793345D">
          <v:shape id="_x0000_i1048" type="#_x0000_t75" style="width:168pt;height:23.4pt" o:ole="">
            <v:imagedata r:id="rId53" o:title=""/>
          </v:shape>
          <o:OLEObject Type="Embed" ProgID="Equation.DSMT4" ShapeID="_x0000_i1048" DrawAspect="Content" ObjectID="_1807917300" r:id="rId54"/>
        </w:object>
      </w:r>
    </w:p>
    <w:p w14:paraId="1177E76D" w14:textId="77777777" w:rsidR="00EF7214" w:rsidRDefault="00584FA7" w:rsidP="00197C49">
      <w:pPr>
        <w:pStyle w:val="BodyText"/>
        <w:spacing w:after="0" w:line="240" w:lineRule="auto"/>
        <w:ind w:firstLine="0"/>
        <w:rPr>
          <w:lang w:val="uk-UA"/>
        </w:rPr>
      </w:pPr>
      <w:r>
        <w:rPr>
          <w:lang w:val="uk-UA"/>
        </w:rPr>
        <w:tab/>
      </w:r>
      <w:r w:rsidRPr="00584FA7">
        <w:rPr>
          <w:lang w:val="uk-UA"/>
        </w:rPr>
        <w:t xml:space="preserve">Оскільки результуюча транзакція завжди відповідає найновішій </w:t>
      </w:r>
      <w:r>
        <w:rPr>
          <w:lang w:val="uk-UA"/>
        </w:rPr>
        <w:t xml:space="preserve">та найбільш актуальній </w:t>
      </w:r>
      <w:r w:rsidR="00DE1B21">
        <w:rPr>
          <w:lang w:val="uk-UA"/>
        </w:rPr>
        <w:t>операції</w:t>
      </w:r>
      <w:r w:rsidRPr="00584FA7">
        <w:rPr>
          <w:lang w:val="uk-UA"/>
        </w:rPr>
        <w:t xml:space="preserve"> над об’єктом, загальний хронологічний порядок операцій зберігається, що й гарантує послідовну узгодженість.</w:t>
      </w:r>
    </w:p>
    <w:p w14:paraId="04A3D2F9" w14:textId="3FF5F2F3" w:rsidR="00584FA7" w:rsidRPr="00EF7214" w:rsidRDefault="00EF7214" w:rsidP="00197C49">
      <w:pPr>
        <w:pStyle w:val="BodyText"/>
        <w:spacing w:after="0" w:line="240" w:lineRule="auto"/>
        <w:ind w:firstLine="0"/>
        <w:rPr>
          <w:lang w:val="uk-UA"/>
        </w:rPr>
      </w:pPr>
      <w:r>
        <w:rPr>
          <w:lang w:val="uk-UA"/>
        </w:rPr>
        <w:tab/>
      </w:r>
      <w:r w:rsidR="00584FA7" w:rsidRPr="00584FA7">
        <w:rPr>
          <w:lang w:val="uk-UA"/>
        </w:rPr>
        <w:t>Запропонована модель розподіленого транзакційного годинника</w:t>
      </w:r>
      <w:r w:rsidR="00CD04BF">
        <w:rPr>
          <w:lang w:val="uk-UA"/>
        </w:rPr>
        <w:t>,</w:t>
      </w:r>
      <w:r w:rsidR="00584FA7" w:rsidRPr="00584FA7">
        <w:rPr>
          <w:lang w:val="uk-UA"/>
        </w:rPr>
        <w:t xml:space="preserve"> таким чином</w:t>
      </w:r>
      <w:r w:rsidR="00CD04BF">
        <w:rPr>
          <w:lang w:val="uk-UA"/>
        </w:rPr>
        <w:t xml:space="preserve">, </w:t>
      </w:r>
      <w:r w:rsidR="00584FA7" w:rsidRPr="00584FA7">
        <w:rPr>
          <w:lang w:val="uk-UA"/>
        </w:rPr>
        <w:t xml:space="preserve">дозволяє ефективно пришвидшити </w:t>
      </w:r>
      <w:r w:rsidR="00AE7403">
        <w:rPr>
          <w:lang w:val="uk-UA"/>
        </w:rPr>
        <w:t>процес узгодження даних</w:t>
      </w:r>
      <w:r w:rsidR="00584FA7" w:rsidRPr="00584FA7">
        <w:rPr>
          <w:lang w:val="uk-UA"/>
        </w:rPr>
        <w:t xml:space="preserve">, </w:t>
      </w:r>
      <w:proofErr w:type="spellStart"/>
      <w:r w:rsidR="00584FA7" w:rsidRPr="00584FA7">
        <w:rPr>
          <w:lang w:val="uk-UA"/>
        </w:rPr>
        <w:t>пріоритезувати</w:t>
      </w:r>
      <w:proofErr w:type="spellEnd"/>
      <w:r w:rsidR="00584FA7" w:rsidRPr="00584FA7">
        <w:rPr>
          <w:lang w:val="uk-UA"/>
        </w:rPr>
        <w:t xml:space="preserve"> критичні зміни та мінімізувати зайві або конфліктні оновлення, зберігаючи при цьому необхідні гарантії узгодженості даних.</w:t>
      </w:r>
    </w:p>
    <w:p w14:paraId="66EAD9E6" w14:textId="1C5A7B36" w:rsidR="007E41C2" w:rsidRPr="007D2189" w:rsidRDefault="00DF058D" w:rsidP="007D2189">
      <w:pPr>
        <w:pStyle w:val="Heading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 w:rsidRPr="00DF058D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Реалізація розподіленого транзакційного годинника</w:t>
      </w:r>
    </w:p>
    <w:p w14:paraId="4D701D61" w14:textId="5432D48A" w:rsidR="008E245C" w:rsidRDefault="008E245C" w:rsidP="009B69A2">
      <w:pPr>
        <w:pStyle w:val="BodyText"/>
        <w:spacing w:after="0" w:line="240" w:lineRule="auto"/>
        <w:rPr>
          <w:lang w:val="uk-UA"/>
        </w:rPr>
      </w:pPr>
      <w:r>
        <w:rPr>
          <w:lang w:val="uk-UA"/>
        </w:rPr>
        <w:t xml:space="preserve">Порівняно з нерозподіленим рішенням, </w:t>
      </w:r>
      <w:r w:rsidR="00F2698D">
        <w:rPr>
          <w:lang w:val="uk-UA"/>
        </w:rPr>
        <w:t xml:space="preserve">в </w:t>
      </w:r>
      <w:r w:rsidR="00F570CA">
        <w:rPr>
          <w:lang w:val="uk-UA"/>
        </w:rPr>
        <w:t>реалізаці</w:t>
      </w:r>
      <w:r w:rsidR="00F2698D">
        <w:rPr>
          <w:lang w:val="uk-UA"/>
        </w:rPr>
        <w:t>ї</w:t>
      </w:r>
      <w:r w:rsidR="00F570CA">
        <w:rPr>
          <w:lang w:val="uk-UA"/>
        </w:rPr>
        <w:t xml:space="preserve"> </w:t>
      </w:r>
      <w:r>
        <w:rPr>
          <w:lang w:val="uk-UA"/>
        </w:rPr>
        <w:t>розподілен</w:t>
      </w:r>
      <w:r w:rsidR="00F570CA">
        <w:rPr>
          <w:lang w:val="uk-UA"/>
        </w:rPr>
        <w:t>ого</w:t>
      </w:r>
      <w:r>
        <w:rPr>
          <w:lang w:val="uk-UA"/>
        </w:rPr>
        <w:t xml:space="preserve"> транзакційн</w:t>
      </w:r>
      <w:r w:rsidR="00F570CA">
        <w:rPr>
          <w:lang w:val="uk-UA"/>
        </w:rPr>
        <w:t>ого</w:t>
      </w:r>
      <w:r>
        <w:rPr>
          <w:lang w:val="uk-UA"/>
        </w:rPr>
        <w:t xml:space="preserve"> годинник</w:t>
      </w:r>
      <w:r w:rsidR="00F974A8">
        <w:rPr>
          <w:lang w:val="uk-UA"/>
        </w:rPr>
        <w:t>а</w:t>
      </w:r>
      <w:r w:rsidR="003733DE">
        <w:rPr>
          <w:lang w:val="uk-UA"/>
        </w:rPr>
        <w:t xml:space="preserve"> </w:t>
      </w:r>
      <w:r w:rsidR="00F2698D">
        <w:rPr>
          <w:lang w:val="uk-UA"/>
        </w:rPr>
        <w:t xml:space="preserve">варто виділити </w:t>
      </w:r>
      <w:r w:rsidR="008054C4">
        <w:rPr>
          <w:lang w:val="uk-UA"/>
        </w:rPr>
        <w:t>такі</w:t>
      </w:r>
      <w:r w:rsidR="00F2698D">
        <w:rPr>
          <w:lang w:val="uk-UA"/>
        </w:rPr>
        <w:t xml:space="preserve"> </w:t>
      </w:r>
      <w:r w:rsidR="0025459A">
        <w:rPr>
          <w:lang w:val="uk-UA"/>
        </w:rPr>
        <w:t>основні покращення</w:t>
      </w:r>
      <w:r w:rsidR="00F974A8">
        <w:rPr>
          <w:lang w:val="uk-UA"/>
        </w:rPr>
        <w:t>:</w:t>
      </w:r>
    </w:p>
    <w:p w14:paraId="74061719" w14:textId="440939D0" w:rsidR="00DB4366" w:rsidRDefault="007D439B" w:rsidP="00DB4366">
      <w:pPr>
        <w:pStyle w:val="BodyText"/>
        <w:numPr>
          <w:ilvl w:val="0"/>
          <w:numId w:val="22"/>
        </w:numPr>
        <w:spacing w:after="0" w:line="240" w:lineRule="auto"/>
        <w:rPr>
          <w:lang w:val="uk-UA"/>
        </w:rPr>
      </w:pPr>
      <w:r>
        <w:rPr>
          <w:lang w:val="uk-UA"/>
        </w:rPr>
        <w:t>здатн</w:t>
      </w:r>
      <w:r w:rsidR="00A20FA1">
        <w:rPr>
          <w:lang w:val="uk-UA"/>
        </w:rPr>
        <w:t>ість</w:t>
      </w:r>
      <w:r>
        <w:rPr>
          <w:lang w:val="uk-UA"/>
        </w:rPr>
        <w:t xml:space="preserve"> обробляти окрему частину операцій, що відносяться до певного об’єкту без накладних витрат на розподіл операцій між вузлами</w:t>
      </w:r>
      <w:r w:rsidRPr="007D439B">
        <w:rPr>
          <w:lang w:val="ru-RU"/>
        </w:rPr>
        <w:t>;</w:t>
      </w:r>
      <w:r>
        <w:rPr>
          <w:lang w:val="uk-UA"/>
        </w:rPr>
        <w:t xml:space="preserve"> </w:t>
      </w:r>
    </w:p>
    <w:p w14:paraId="2104590F" w14:textId="4BE379A4" w:rsidR="00DB4366" w:rsidRDefault="008E245C" w:rsidP="00DB4366">
      <w:pPr>
        <w:pStyle w:val="BodyText"/>
        <w:numPr>
          <w:ilvl w:val="0"/>
          <w:numId w:val="22"/>
        </w:numPr>
        <w:spacing w:after="0" w:line="240" w:lineRule="auto"/>
        <w:rPr>
          <w:lang w:val="uk-UA"/>
        </w:rPr>
      </w:pPr>
      <w:r w:rsidRPr="00DB4366">
        <w:rPr>
          <w:lang w:val="uk-UA"/>
        </w:rPr>
        <w:t>використ</w:t>
      </w:r>
      <w:r w:rsidR="00353055">
        <w:rPr>
          <w:lang w:val="uk-UA"/>
        </w:rPr>
        <w:t>ання</w:t>
      </w:r>
      <w:r w:rsidRPr="00DB4366">
        <w:rPr>
          <w:lang w:val="uk-UA"/>
        </w:rPr>
        <w:t xml:space="preserve"> для комунікації платформ</w:t>
      </w:r>
      <w:r w:rsidR="00822B2A">
        <w:rPr>
          <w:lang w:val="uk-UA"/>
        </w:rPr>
        <w:t>и</w:t>
      </w:r>
      <w:r w:rsidRPr="00DB4366">
        <w:rPr>
          <w:lang w:val="uk-UA"/>
        </w:rPr>
        <w:t xml:space="preserve"> багатопотокової обробки подій із гарантованою доставкою </w:t>
      </w:r>
      <w:r w:rsidRPr="00DB4366">
        <w:rPr>
          <w:lang w:val="en-US"/>
        </w:rPr>
        <w:t>Apache Kafka</w:t>
      </w:r>
      <w:r w:rsidRPr="00DB4366">
        <w:rPr>
          <w:lang w:val="uk-UA"/>
        </w:rPr>
        <w:t xml:space="preserve"> замість </w:t>
      </w:r>
      <w:proofErr w:type="spellStart"/>
      <w:r w:rsidRPr="00DB4366">
        <w:rPr>
          <w:lang w:val="uk-UA"/>
        </w:rPr>
        <w:t>HTTP</w:t>
      </w:r>
      <w:proofErr w:type="spellEnd"/>
      <w:r w:rsidRPr="00DB4366">
        <w:rPr>
          <w:lang w:val="uk-UA"/>
        </w:rPr>
        <w:t>-запитів</w:t>
      </w:r>
      <w:r w:rsidR="00847940" w:rsidRPr="00DB4366">
        <w:rPr>
          <w:lang w:val="en-US"/>
        </w:rPr>
        <w:t>;</w:t>
      </w:r>
    </w:p>
    <w:p w14:paraId="59B1208B" w14:textId="413E4F0E" w:rsidR="00DB4366" w:rsidRDefault="00847940" w:rsidP="00DB4366">
      <w:pPr>
        <w:pStyle w:val="BodyText"/>
        <w:numPr>
          <w:ilvl w:val="0"/>
          <w:numId w:val="22"/>
        </w:numPr>
        <w:spacing w:after="0" w:line="240" w:lineRule="auto"/>
        <w:rPr>
          <w:lang w:val="uk-UA"/>
        </w:rPr>
      </w:pPr>
      <w:r w:rsidRPr="00DB4366">
        <w:rPr>
          <w:lang w:val="uk-UA"/>
        </w:rPr>
        <w:t>використ</w:t>
      </w:r>
      <w:r w:rsidR="008C7142">
        <w:rPr>
          <w:lang w:val="uk-UA"/>
        </w:rPr>
        <w:t>ання</w:t>
      </w:r>
      <w:r w:rsidRPr="00DB4366">
        <w:rPr>
          <w:lang w:val="uk-UA"/>
        </w:rPr>
        <w:t xml:space="preserve"> та оперу</w:t>
      </w:r>
      <w:r w:rsidR="008B727A">
        <w:rPr>
          <w:lang w:val="uk-UA"/>
        </w:rPr>
        <w:t>вання</w:t>
      </w:r>
      <w:r w:rsidRPr="00DB4366">
        <w:rPr>
          <w:lang w:val="uk-UA"/>
        </w:rPr>
        <w:t xml:space="preserve"> оптимізованим</w:t>
      </w:r>
      <w:r w:rsidR="00DF6235">
        <w:rPr>
          <w:lang w:val="uk-UA"/>
        </w:rPr>
        <w:t>и</w:t>
      </w:r>
      <w:r w:rsidRPr="00DB4366">
        <w:rPr>
          <w:lang w:val="uk-UA"/>
        </w:rPr>
        <w:t xml:space="preserve"> для передачі та зберігання </w:t>
      </w:r>
      <w:r w:rsidR="004B7A94">
        <w:rPr>
          <w:lang w:val="uk-UA"/>
        </w:rPr>
        <w:t>структурами</w:t>
      </w:r>
      <w:r w:rsidRPr="00DB4366">
        <w:rPr>
          <w:lang w:val="uk-UA"/>
        </w:rPr>
        <w:t xml:space="preserve"> даних;</w:t>
      </w:r>
    </w:p>
    <w:p w14:paraId="5DE6EF7C" w14:textId="77613B6D" w:rsidR="003609CA" w:rsidRDefault="004D1F64" w:rsidP="00DB4366">
      <w:pPr>
        <w:pStyle w:val="BodyText"/>
        <w:numPr>
          <w:ilvl w:val="0"/>
          <w:numId w:val="22"/>
        </w:numPr>
        <w:spacing w:after="0" w:line="240" w:lineRule="auto"/>
        <w:rPr>
          <w:lang w:val="uk-UA"/>
        </w:rPr>
      </w:pPr>
      <w:r w:rsidRPr="00DB4366">
        <w:rPr>
          <w:lang w:val="uk-UA"/>
        </w:rPr>
        <w:t>використ</w:t>
      </w:r>
      <w:r w:rsidR="00AD3E18">
        <w:rPr>
          <w:lang w:val="uk-UA"/>
        </w:rPr>
        <w:t>ання</w:t>
      </w:r>
      <w:r w:rsidRPr="00DB4366">
        <w:rPr>
          <w:lang w:val="uk-UA"/>
        </w:rPr>
        <w:t xml:space="preserve"> реактивн</w:t>
      </w:r>
      <w:r w:rsidR="00D85F20">
        <w:rPr>
          <w:lang w:val="uk-UA"/>
        </w:rPr>
        <w:t>ого</w:t>
      </w:r>
      <w:r w:rsidRPr="00DB4366">
        <w:rPr>
          <w:lang w:val="uk-UA"/>
        </w:rPr>
        <w:t xml:space="preserve"> підх</w:t>
      </w:r>
      <w:r w:rsidR="00D85F20">
        <w:rPr>
          <w:lang w:val="uk-UA"/>
        </w:rPr>
        <w:t>оду до</w:t>
      </w:r>
      <w:r w:rsidR="00A73BBC" w:rsidRPr="00DB4366">
        <w:rPr>
          <w:lang w:val="uk-UA"/>
        </w:rPr>
        <w:t xml:space="preserve"> обробки </w:t>
      </w:r>
      <w:r w:rsidR="009942A8">
        <w:rPr>
          <w:lang w:val="uk-UA"/>
        </w:rPr>
        <w:t>операцій</w:t>
      </w:r>
      <w:r w:rsidR="00CC6987" w:rsidRPr="00DB4366">
        <w:rPr>
          <w:lang w:val="uk-UA"/>
        </w:rPr>
        <w:t>, що зменшує затримки і ефективніше використовує ресурси</w:t>
      </w:r>
      <w:r w:rsidR="003609CA" w:rsidRPr="00DB4366">
        <w:rPr>
          <w:lang w:val="uk-UA"/>
        </w:rPr>
        <w:t>.</w:t>
      </w:r>
    </w:p>
    <w:p w14:paraId="2498095B" w14:textId="456A5C8A" w:rsidR="00577499" w:rsidRPr="00B9145F" w:rsidRDefault="007D2189" w:rsidP="007D2189">
      <w:pPr>
        <w:pStyle w:val="BodyText"/>
        <w:spacing w:after="0" w:line="240" w:lineRule="auto"/>
        <w:ind w:firstLine="0"/>
        <w:rPr>
          <w:lang w:val="uk-UA"/>
        </w:rPr>
      </w:pPr>
      <w:r>
        <w:rPr>
          <w:lang w:val="uk-UA"/>
        </w:rPr>
        <w:tab/>
      </w:r>
      <w:r w:rsidRPr="007D2189">
        <w:rPr>
          <w:lang w:val="uk-UA"/>
        </w:rPr>
        <w:t xml:space="preserve">Інтеграція розподіленого транзакційного годинника в архітектуру високонавантаженої розподіленої інформаційної системи, на відміну від </w:t>
      </w:r>
      <w:r w:rsidR="00F80866">
        <w:rPr>
          <w:lang w:val="uk-UA"/>
        </w:rPr>
        <w:t>нерозподілено</w:t>
      </w:r>
      <w:r w:rsidR="00E9597A">
        <w:rPr>
          <w:lang w:val="uk-UA"/>
        </w:rPr>
        <w:t>го транзакційного годинника</w:t>
      </w:r>
      <w:r w:rsidRPr="007D2189">
        <w:rPr>
          <w:lang w:val="uk-UA"/>
        </w:rPr>
        <w:t xml:space="preserve"> або вбудованого в </w:t>
      </w:r>
      <w:r w:rsidRPr="007D2189">
        <w:rPr>
          <w:lang w:val="en-US"/>
        </w:rPr>
        <w:t>MongoDB</w:t>
      </w:r>
      <w:r w:rsidRPr="007D2189">
        <w:rPr>
          <w:lang w:val="uk-UA"/>
        </w:rPr>
        <w:t xml:space="preserve"> механізму </w:t>
      </w:r>
      <w:r w:rsidRPr="007D2189">
        <w:rPr>
          <w:lang w:val="en-US"/>
        </w:rPr>
        <w:t>Replica</w:t>
      </w:r>
      <w:r w:rsidRPr="007D2189">
        <w:rPr>
          <w:lang w:val="uk-UA"/>
        </w:rPr>
        <w:t xml:space="preserve"> </w:t>
      </w:r>
      <w:r w:rsidRPr="007D2189">
        <w:rPr>
          <w:lang w:val="en-US"/>
        </w:rPr>
        <w:t>Set</w:t>
      </w:r>
      <w:r w:rsidRPr="007D2189">
        <w:rPr>
          <w:lang w:val="uk-UA"/>
        </w:rPr>
        <w:t>, перш за все спрямована на скорочення затримок і зниження обчислювальних витрат, пов’язаних із процедурою узгодження даних у розподіленому середовищі. Крім цього, розподілене рішення відкриває шлях до горизонтального масштабування, що підвищує загальну пропускну здатність системи та її стійкість до відмов</w:t>
      </w:r>
      <w:r>
        <w:rPr>
          <w:lang w:val="uk-UA"/>
        </w:rPr>
        <w:t>.</w:t>
      </w:r>
    </w:p>
    <w:p w14:paraId="73F1BD7E" w14:textId="0234F6AE" w:rsidR="007E4C3C" w:rsidRPr="00122319" w:rsidRDefault="009B69A2" w:rsidP="00183182">
      <w:pPr>
        <w:pStyle w:val="Heading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 w:rsidRPr="009B69A2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Експериментальні дослідження</w:t>
      </w:r>
    </w:p>
    <w:p w14:paraId="4E4644EE" w14:textId="428C6472" w:rsidR="00122319" w:rsidRDefault="00122319" w:rsidP="00183182">
      <w:pPr>
        <w:pStyle w:val="BodyText"/>
        <w:spacing w:after="0" w:line="240" w:lineRule="auto"/>
        <w:rPr>
          <w:lang w:val="uk-UA"/>
        </w:rPr>
      </w:pPr>
      <w:r w:rsidRPr="00122319">
        <w:rPr>
          <w:lang w:val="uk-UA"/>
        </w:rPr>
        <w:t xml:space="preserve">У роботі представлено результати експериментальної перевірки доцільності застосування розподіленого транзакційного годинника в ролі механізму узгодження даних у </w:t>
      </w:r>
      <w:r>
        <w:rPr>
          <w:lang w:val="uk-UA"/>
        </w:rPr>
        <w:t xml:space="preserve">високонавантажених </w:t>
      </w:r>
      <w:r w:rsidRPr="00122319">
        <w:rPr>
          <w:lang w:val="uk-UA"/>
        </w:rPr>
        <w:t xml:space="preserve">розподілених інформаційних системах. У межах дослідження </w:t>
      </w:r>
      <w:r w:rsidR="003F191D">
        <w:rPr>
          <w:lang w:val="uk-UA"/>
        </w:rPr>
        <w:t xml:space="preserve">було </w:t>
      </w:r>
      <w:r w:rsidRPr="00122319">
        <w:rPr>
          <w:lang w:val="uk-UA"/>
        </w:rPr>
        <w:t xml:space="preserve">проведено порівняльний аналіз із нерозподіленим транзакційним годинником та класичним механізмом </w:t>
      </w:r>
      <w:r w:rsidRPr="00122319">
        <w:rPr>
          <w:lang w:val="en-US"/>
        </w:rPr>
        <w:t>MongoDB</w:t>
      </w:r>
      <w:r w:rsidRPr="003F191D">
        <w:rPr>
          <w:lang w:val="uk-UA"/>
        </w:rPr>
        <w:t xml:space="preserve"> </w:t>
      </w:r>
      <w:r w:rsidRPr="00122319">
        <w:rPr>
          <w:lang w:val="en-US"/>
        </w:rPr>
        <w:t>Replica</w:t>
      </w:r>
      <w:r w:rsidRPr="003F191D">
        <w:rPr>
          <w:lang w:val="uk-UA"/>
        </w:rPr>
        <w:t xml:space="preserve"> </w:t>
      </w:r>
      <w:r w:rsidRPr="00122319">
        <w:rPr>
          <w:lang w:val="en-US"/>
        </w:rPr>
        <w:t>Set</w:t>
      </w:r>
      <w:r w:rsidRPr="003F191D">
        <w:rPr>
          <w:lang w:val="uk-UA"/>
        </w:rPr>
        <w:t>.</w:t>
      </w:r>
      <w:r w:rsidR="00EC2F3D">
        <w:rPr>
          <w:lang w:val="uk-UA"/>
        </w:rPr>
        <w:t xml:space="preserve"> У роботі використовуються результати з попередніх досліджень механізму нерозподіленого транзакційного годинника та його </w:t>
      </w:r>
      <w:r w:rsidR="00EC2F3D">
        <w:rPr>
          <w:lang w:val="uk-UA"/>
        </w:rPr>
        <w:lastRenderedPageBreak/>
        <w:t>порівняння з</w:t>
      </w:r>
      <w:r w:rsidR="00EC2F3D" w:rsidRPr="00EC2F3D">
        <w:rPr>
          <w:lang w:val="uk-UA"/>
        </w:rPr>
        <w:t xml:space="preserve"> </w:t>
      </w:r>
      <w:r w:rsidR="00EC2F3D" w:rsidRPr="00122319">
        <w:rPr>
          <w:lang w:val="uk-UA"/>
        </w:rPr>
        <w:t xml:space="preserve">класичним механізмом </w:t>
      </w:r>
      <w:r w:rsidR="00EC2F3D" w:rsidRPr="00122319">
        <w:rPr>
          <w:lang w:val="en-US"/>
        </w:rPr>
        <w:t>MongoDB</w:t>
      </w:r>
      <w:r w:rsidR="00EC2F3D" w:rsidRPr="003F191D">
        <w:rPr>
          <w:lang w:val="uk-UA"/>
        </w:rPr>
        <w:t xml:space="preserve"> </w:t>
      </w:r>
      <w:r w:rsidR="00EC2F3D" w:rsidRPr="00122319">
        <w:rPr>
          <w:lang w:val="en-US"/>
        </w:rPr>
        <w:t>Replica</w:t>
      </w:r>
      <w:r w:rsidR="00EC2F3D" w:rsidRPr="003F191D">
        <w:rPr>
          <w:lang w:val="uk-UA"/>
        </w:rPr>
        <w:t xml:space="preserve"> </w:t>
      </w:r>
      <w:r w:rsidR="00EC2F3D" w:rsidRPr="00122319">
        <w:rPr>
          <w:lang w:val="en-US"/>
        </w:rPr>
        <w:t>Set</w:t>
      </w:r>
      <w:r w:rsidR="00ED34B8" w:rsidRPr="00ED34B8">
        <w:rPr>
          <w:lang w:val="uk-UA"/>
        </w:rPr>
        <w:t xml:space="preserve"> [2].</w:t>
      </w:r>
    </w:p>
    <w:p w14:paraId="6A31CCCB" w14:textId="5661053B" w:rsidR="00BA6139" w:rsidRDefault="00BA6139" w:rsidP="00183182">
      <w:pPr>
        <w:pStyle w:val="BodyText"/>
        <w:spacing w:after="0" w:line="240" w:lineRule="auto"/>
        <w:rPr>
          <w:lang w:val="uk-UA"/>
        </w:rPr>
      </w:pPr>
      <w:r>
        <w:rPr>
          <w:lang w:val="uk-UA"/>
        </w:rPr>
        <w:t xml:space="preserve">Для проведення експериментів була спроектована та </w:t>
      </w:r>
      <w:r w:rsidR="004E3F9B">
        <w:rPr>
          <w:lang w:val="uk-UA"/>
        </w:rPr>
        <w:t>реалізована</w:t>
      </w:r>
      <w:r>
        <w:rPr>
          <w:lang w:val="uk-UA"/>
        </w:rPr>
        <w:t xml:space="preserve"> розподілена система підтримки фінансових операцій.</w:t>
      </w:r>
    </w:p>
    <w:p w14:paraId="60914420" w14:textId="77777777" w:rsidR="00DF6467" w:rsidRDefault="00BA6139" w:rsidP="00183182">
      <w:pPr>
        <w:pStyle w:val="BodyText"/>
        <w:spacing w:after="0" w:line="240" w:lineRule="auto"/>
        <w:rPr>
          <w:lang w:val="uk-UA"/>
        </w:rPr>
      </w:pPr>
      <w:r w:rsidRPr="00BA6139">
        <w:rPr>
          <w:lang w:val="uk-UA"/>
        </w:rPr>
        <w:t>Перший блок експериментів був спрямований на вимірювання часу узгодження даних у сценарії з інтенсивною взаємодією користувача з одним об’єктом</w:t>
      </w:r>
      <w:r w:rsidR="000F7120">
        <w:rPr>
          <w:lang w:val="uk-UA"/>
        </w:rPr>
        <w:t xml:space="preserve"> даних: </w:t>
      </w:r>
      <w:r w:rsidR="000F7120" w:rsidRPr="00183182">
        <w:rPr>
          <w:lang w:val="uk-UA"/>
        </w:rPr>
        <w:t xml:space="preserve">користувач за дуже короткий проміжок часу виконує серію операцій над </w:t>
      </w:r>
      <w:r w:rsidR="000F7120">
        <w:rPr>
          <w:lang w:val="uk-UA"/>
        </w:rPr>
        <w:t>власним</w:t>
      </w:r>
      <w:r w:rsidR="000F7120" w:rsidRPr="00183182">
        <w:rPr>
          <w:lang w:val="uk-UA"/>
        </w:rPr>
        <w:t xml:space="preserve"> банківським рахунком — наприклад, поповнює його, знімає кошти чи ініціює перекази</w:t>
      </w:r>
      <w:r w:rsidRPr="00BA6139">
        <w:rPr>
          <w:lang w:val="uk-UA"/>
        </w:rPr>
        <w:t xml:space="preserve">. </w:t>
      </w:r>
    </w:p>
    <w:p w14:paraId="07BC7F3D" w14:textId="34926385" w:rsidR="00C93D54" w:rsidRPr="00D22A62" w:rsidRDefault="005B1F61" w:rsidP="00183182">
      <w:pPr>
        <w:pStyle w:val="BodyText"/>
        <w:spacing w:after="0" w:line="240" w:lineRule="auto"/>
        <w:rPr>
          <w:lang w:val="uk-UA"/>
        </w:rPr>
      </w:pPr>
      <w:r w:rsidRPr="00562D24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173EBE" wp14:editId="3D695DCC">
                <wp:simplePos x="0" y="0"/>
                <wp:positionH relativeFrom="column">
                  <wp:posOffset>3429635</wp:posOffset>
                </wp:positionH>
                <wp:positionV relativeFrom="paragraph">
                  <wp:posOffset>40005</wp:posOffset>
                </wp:positionV>
                <wp:extent cx="3261360" cy="1432560"/>
                <wp:effectExtent l="0" t="0" r="0" b="0"/>
                <wp:wrapTight wrapText="bothSides">
                  <wp:wrapPolygon edited="0">
                    <wp:start x="0" y="0"/>
                    <wp:lineTo x="0" y="21255"/>
                    <wp:lineTo x="21449" y="21255"/>
                    <wp:lineTo x="21449" y="0"/>
                    <wp:lineTo x="0" y="0"/>
                  </wp:wrapPolygon>
                </wp:wrapTight>
                <wp:docPr id="15421446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ECDC" w14:textId="704EFE57" w:rsidR="00D06F2B" w:rsidRPr="00D91DBE" w:rsidRDefault="00D06F2B" w:rsidP="005B1F61">
                            <w:pPr>
                              <w:pStyle w:val="BodyText"/>
                              <w:tabs>
                                <w:tab w:val="clear" w:pos="288"/>
                              </w:tabs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D775ED">
                              <w:rPr>
                                <w:noProof/>
                                <w:lang w:val="uk-UA"/>
                              </w:rPr>
                              <w:drawing>
                                <wp:inline distT="0" distB="0" distL="0" distR="0" wp14:anchorId="2180373C" wp14:editId="738F9540">
                                  <wp:extent cx="2985135" cy="1360170"/>
                                  <wp:effectExtent l="19050" t="19050" r="24765" b="11430"/>
                                  <wp:docPr id="1453151359" name="Picture 1" descr="A graph with colored lines and numb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3151359" name="Picture 1" descr="A graph with colored lines and numbe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5662" cy="1360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73E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0.05pt;margin-top:3.15pt;width:256.8pt;height:11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" stroked="f">
                <v:textbox>
                  <w:txbxContent>
                    <w:p w14:paraId="20EDECDC" w14:textId="704EFE57" w:rsidR="00D06F2B" w:rsidRPr="00D91DBE" w:rsidRDefault="00D06F2B" w:rsidP="005B1F61">
                      <w:pPr>
                        <w:pStyle w:val="BodyText"/>
                        <w:tabs>
                          <w:tab w:val="clear" w:pos="288"/>
                        </w:tabs>
                        <w:spacing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D775ED">
                        <w:rPr>
                          <w:noProof/>
                          <w:lang w:val="uk-UA"/>
                        </w:rPr>
                        <w:drawing>
                          <wp:inline distT="0" distB="0" distL="0" distR="0" wp14:anchorId="2180373C" wp14:editId="738F9540">
                            <wp:extent cx="2985135" cy="1360170"/>
                            <wp:effectExtent l="19050" t="19050" r="24765" b="11430"/>
                            <wp:docPr id="1453151359" name="Picture 1" descr="A graph with colored lines and numb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3151359" name="Picture 1" descr="A graph with colored lines and numbers&#10;&#10;AI-generated content may be incorrect."/>
                                    <pic:cNvPicPr/>
                                  </pic:nvPicPr>
                                  <pic:blipFill>
                                    <a:blip r:embed="rId5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5662" cy="13604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679E8">
        <w:rPr>
          <w:lang w:val="uk-UA"/>
        </w:rPr>
        <w:t>Усі е</w:t>
      </w:r>
      <w:r w:rsidR="00C93D54" w:rsidRPr="00C93D54">
        <w:rPr>
          <w:lang w:val="uk-UA"/>
        </w:rPr>
        <w:t>ксперимент</w:t>
      </w:r>
      <w:r w:rsidR="005679E8">
        <w:rPr>
          <w:lang w:val="uk-UA"/>
        </w:rPr>
        <w:t>и</w:t>
      </w:r>
      <w:r w:rsidR="00C93D54" w:rsidRPr="00C93D54">
        <w:rPr>
          <w:lang w:val="uk-UA"/>
        </w:rPr>
        <w:t xml:space="preserve"> було повторено у системах</w:t>
      </w:r>
      <w:r w:rsidR="00C93D54">
        <w:rPr>
          <w:lang w:val="uk-UA"/>
        </w:rPr>
        <w:t xml:space="preserve"> підтримки фінансових операцій</w:t>
      </w:r>
      <w:r w:rsidR="00C93D54" w:rsidRPr="00C93D54">
        <w:rPr>
          <w:lang w:val="uk-UA"/>
        </w:rPr>
        <w:t>, що використовують 3, 5 та 7 екземплярів бази даних</w:t>
      </w:r>
      <w:r w:rsidR="001B748A">
        <w:rPr>
          <w:lang w:val="uk-UA"/>
        </w:rPr>
        <w:t>, а також використовують різні механізми реплікації даних між ними</w:t>
      </w:r>
      <w:r w:rsidR="00D22A62">
        <w:rPr>
          <w:lang w:val="uk-UA"/>
        </w:rPr>
        <w:t xml:space="preserve">: </w:t>
      </w:r>
      <w:r w:rsidR="00D22A62">
        <w:rPr>
          <w:lang w:val="en-US"/>
        </w:rPr>
        <w:t>Replica</w:t>
      </w:r>
      <w:r w:rsidR="00D22A62" w:rsidRPr="00D22A62">
        <w:rPr>
          <w:lang w:val="uk-UA"/>
        </w:rPr>
        <w:t xml:space="preserve"> </w:t>
      </w:r>
      <w:r w:rsidR="00D22A62">
        <w:rPr>
          <w:lang w:val="en-US"/>
        </w:rPr>
        <w:t>Set</w:t>
      </w:r>
      <w:r w:rsidR="00D22A62" w:rsidRPr="00D22A62">
        <w:rPr>
          <w:lang w:val="uk-UA"/>
        </w:rPr>
        <w:t xml:space="preserve">, </w:t>
      </w:r>
      <w:r w:rsidR="00D22A62">
        <w:rPr>
          <w:lang w:val="uk-UA"/>
        </w:rPr>
        <w:t>не</w:t>
      </w:r>
      <w:r w:rsidR="00D22A62" w:rsidRPr="00BA6139">
        <w:rPr>
          <w:lang w:val="uk-UA"/>
        </w:rPr>
        <w:t xml:space="preserve">розподілений </w:t>
      </w:r>
      <w:r w:rsidR="00D22A62">
        <w:rPr>
          <w:lang w:val="uk-UA"/>
        </w:rPr>
        <w:t xml:space="preserve">транзакційний </w:t>
      </w:r>
      <w:r w:rsidR="00D22A62" w:rsidRPr="00BA6139">
        <w:rPr>
          <w:lang w:val="uk-UA"/>
        </w:rPr>
        <w:t>годинник</w:t>
      </w:r>
      <w:r w:rsidR="00D22A62">
        <w:rPr>
          <w:lang w:val="uk-UA"/>
        </w:rPr>
        <w:t xml:space="preserve"> та </w:t>
      </w:r>
      <w:r w:rsidR="00D22A62" w:rsidRPr="00BA6139">
        <w:rPr>
          <w:lang w:val="uk-UA"/>
        </w:rPr>
        <w:t xml:space="preserve">розподілений </w:t>
      </w:r>
      <w:r w:rsidR="00D22A62">
        <w:rPr>
          <w:lang w:val="uk-UA"/>
        </w:rPr>
        <w:t xml:space="preserve">транзакційний </w:t>
      </w:r>
      <w:r w:rsidR="00D22A62" w:rsidRPr="00BA6139">
        <w:rPr>
          <w:lang w:val="uk-UA"/>
        </w:rPr>
        <w:t>годинник</w:t>
      </w:r>
      <w:r w:rsidR="00D22A62">
        <w:rPr>
          <w:lang w:val="uk-UA"/>
        </w:rPr>
        <w:t>.</w:t>
      </w:r>
    </w:p>
    <w:p w14:paraId="5C89A09E" w14:textId="1982BD42" w:rsidR="00183182" w:rsidRDefault="00DC63B6" w:rsidP="00183182">
      <w:pPr>
        <w:pStyle w:val="BodyText"/>
        <w:spacing w:after="0" w:line="240" w:lineRule="auto"/>
        <w:rPr>
          <w:lang w:val="uk-UA"/>
        </w:rPr>
      </w:pPr>
      <w:r w:rsidRPr="00562D24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F6375B" wp14:editId="4DDA886E">
                <wp:simplePos x="0" y="0"/>
                <wp:positionH relativeFrom="column">
                  <wp:posOffset>635</wp:posOffset>
                </wp:positionH>
                <wp:positionV relativeFrom="paragraph">
                  <wp:posOffset>596265</wp:posOffset>
                </wp:positionV>
                <wp:extent cx="3180080" cy="1531620"/>
                <wp:effectExtent l="0" t="0" r="1270" b="0"/>
                <wp:wrapTight wrapText="bothSides">
                  <wp:wrapPolygon edited="0">
                    <wp:start x="0" y="0"/>
                    <wp:lineTo x="0" y="21224"/>
                    <wp:lineTo x="21479" y="21224"/>
                    <wp:lineTo x="21479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797F" w14:textId="28B784A0" w:rsidR="00DC63B6" w:rsidRPr="00D91DBE" w:rsidRDefault="00DC63B6" w:rsidP="005B1F61">
                            <w:pPr>
                              <w:pStyle w:val="BodyText"/>
                              <w:tabs>
                                <w:tab w:val="clear" w:pos="288"/>
                              </w:tabs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F20AEC">
                              <w:rPr>
                                <w:noProof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2367B5AF" wp14:editId="4D931D5B">
                                  <wp:extent cx="2929890" cy="1375410"/>
                                  <wp:effectExtent l="19050" t="19050" r="22860" b="15240"/>
                                  <wp:docPr id="1739010863" name="Picture 1" descr="A graph with different colored lin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9010863" name="Picture 1" descr="A graph with different colored lin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9890" cy="1375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6375B" id="_x0000_s1027" type="#_x0000_t202" style="position:absolute;left:0;text-align:left;margin-left:.05pt;margin-top:46.95pt;width:250.4pt;height:12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" stroked="f">
                <v:textbox>
                  <w:txbxContent>
                    <w:p w14:paraId="7753797F" w14:textId="28B784A0" w:rsidR="00DC63B6" w:rsidRPr="00D91DBE" w:rsidRDefault="00DC63B6" w:rsidP="005B1F61">
                      <w:pPr>
                        <w:pStyle w:val="BodyText"/>
                        <w:tabs>
                          <w:tab w:val="clear" w:pos="288"/>
                        </w:tabs>
                        <w:spacing w:after="0" w:line="240" w:lineRule="auto"/>
                        <w:ind w:firstLine="0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F20AEC">
                        <w:rPr>
                          <w:noProof/>
                          <w:sz w:val="26"/>
                          <w:szCs w:val="26"/>
                          <w:lang w:val="en-US"/>
                        </w:rPr>
                        <w:drawing>
                          <wp:inline distT="0" distB="0" distL="0" distR="0" wp14:anchorId="2367B5AF" wp14:editId="4D931D5B">
                            <wp:extent cx="2929890" cy="1375410"/>
                            <wp:effectExtent l="19050" t="19050" r="22860" b="15240"/>
                            <wp:docPr id="1739010863" name="Picture 1" descr="A graph with different colored lin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9010863" name="Picture 1" descr="A graph with different colored lines&#10;&#10;AI-generated content may be incorrect."/>
                                    <pic:cNvPicPr/>
                                  </pic:nvPicPr>
                                  <pic:blipFill>
                                    <a:blip r:embed="rId5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9890" cy="13754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83182" w:rsidRPr="00183182">
        <w:rPr>
          <w:lang w:val="uk-UA"/>
        </w:rPr>
        <w:t>Результати експеримент</w:t>
      </w:r>
      <w:r w:rsidR="00B22486">
        <w:rPr>
          <w:lang w:val="uk-UA"/>
        </w:rPr>
        <w:t>ів</w:t>
      </w:r>
      <w:r w:rsidR="00183182" w:rsidRPr="00183182">
        <w:rPr>
          <w:lang w:val="uk-UA"/>
        </w:rPr>
        <w:t xml:space="preserve"> у системі з використанням 3 екземплярів бази даних (</w:t>
      </w:r>
      <w:proofErr w:type="spellStart"/>
      <w:r w:rsidR="00183182" w:rsidRPr="00183182">
        <w:rPr>
          <w:lang w:val="uk-UA"/>
        </w:rPr>
        <w:t>БД</w:t>
      </w:r>
      <w:proofErr w:type="spellEnd"/>
      <w:r w:rsidR="00183182" w:rsidRPr="00183182">
        <w:rPr>
          <w:lang w:val="uk-UA"/>
        </w:rPr>
        <w:t xml:space="preserve">) під керівництвом розподіленого, нерозподіленого транзакційних годинників та механізму </w:t>
      </w:r>
      <w:r w:rsidR="00183182" w:rsidRPr="00183182">
        <w:rPr>
          <w:lang w:val="en-US"/>
        </w:rPr>
        <w:t>Replica</w:t>
      </w:r>
      <w:r w:rsidR="00183182" w:rsidRPr="00183182">
        <w:rPr>
          <w:lang w:val="uk-UA"/>
        </w:rPr>
        <w:t xml:space="preserve"> </w:t>
      </w:r>
      <w:r w:rsidR="00183182" w:rsidRPr="00183182">
        <w:rPr>
          <w:lang w:val="en-US"/>
        </w:rPr>
        <w:t>Set</w:t>
      </w:r>
      <w:r w:rsidR="00183182" w:rsidRPr="00183182">
        <w:rPr>
          <w:lang w:val="uk-UA"/>
        </w:rPr>
        <w:t xml:space="preserve"> зображені на ри</w:t>
      </w:r>
      <w:r>
        <w:rPr>
          <w:lang w:val="uk-UA"/>
        </w:rPr>
        <w:t>с.</w:t>
      </w:r>
      <w:r w:rsidR="00183182" w:rsidRPr="00183182">
        <w:rPr>
          <w:lang w:val="uk-UA"/>
        </w:rPr>
        <w:t xml:space="preserve"> </w:t>
      </w:r>
      <w:r w:rsidR="0010253A">
        <w:rPr>
          <w:lang w:val="uk-UA"/>
        </w:rPr>
        <w:t>1</w:t>
      </w:r>
      <w:r w:rsidR="00183182" w:rsidRPr="00183182">
        <w:rPr>
          <w:lang w:val="uk-UA"/>
        </w:rPr>
        <w:t>.</w:t>
      </w:r>
    </w:p>
    <w:p w14:paraId="16F7FBC8" w14:textId="11E06396" w:rsidR="0010253A" w:rsidRPr="00DC63B6" w:rsidRDefault="00D775ED" w:rsidP="004E3F9B">
      <w:pPr>
        <w:pStyle w:val="BodyText"/>
        <w:spacing w:after="0" w:line="240" w:lineRule="auto"/>
        <w:jc w:val="center"/>
        <w:rPr>
          <w:sz w:val="16"/>
          <w:szCs w:val="16"/>
          <w:lang w:val="uk-UA"/>
        </w:rPr>
      </w:pPr>
      <w:r w:rsidRPr="00DC63B6">
        <w:rPr>
          <w:sz w:val="16"/>
          <w:szCs w:val="16"/>
          <w:lang w:val="uk-UA"/>
        </w:rPr>
        <w:t>Ри</w:t>
      </w:r>
      <w:r w:rsidR="00DC63B6" w:rsidRPr="00DC63B6">
        <w:rPr>
          <w:sz w:val="16"/>
          <w:szCs w:val="16"/>
          <w:lang w:val="uk-UA"/>
        </w:rPr>
        <w:t>с.</w:t>
      </w:r>
      <w:r w:rsidRPr="00DC63B6">
        <w:rPr>
          <w:sz w:val="16"/>
          <w:szCs w:val="16"/>
          <w:lang w:val="uk-UA"/>
        </w:rPr>
        <w:t xml:space="preserve"> </w:t>
      </w:r>
      <w:r w:rsidR="0010253A" w:rsidRPr="00DC63B6">
        <w:rPr>
          <w:sz w:val="16"/>
          <w:szCs w:val="16"/>
          <w:lang w:val="uk-UA"/>
        </w:rPr>
        <w:t>1</w:t>
      </w:r>
      <w:r w:rsidRPr="00DC63B6">
        <w:rPr>
          <w:sz w:val="16"/>
          <w:szCs w:val="16"/>
          <w:lang w:val="uk-UA"/>
        </w:rPr>
        <w:t>. Тривалість процесу узгодження даних у системах з трьома екземплярами бази даних</w:t>
      </w:r>
    </w:p>
    <w:p w14:paraId="512AEA40" w14:textId="4EACB23A" w:rsidR="00D775ED" w:rsidRDefault="00D775ED" w:rsidP="00FE2D7E">
      <w:pPr>
        <w:pStyle w:val="BodyText"/>
        <w:spacing w:after="0" w:line="240" w:lineRule="auto"/>
        <w:rPr>
          <w:lang w:val="uk-UA"/>
        </w:rPr>
      </w:pPr>
      <w:r w:rsidRPr="00D775ED">
        <w:rPr>
          <w:lang w:val="uk-UA"/>
        </w:rPr>
        <w:t>Результати</w:t>
      </w:r>
      <w:r w:rsidR="0010253A">
        <w:rPr>
          <w:lang w:val="uk-UA"/>
        </w:rPr>
        <w:t xml:space="preserve"> ідентичних</w:t>
      </w:r>
      <w:r w:rsidRPr="00D775ED">
        <w:rPr>
          <w:lang w:val="uk-UA"/>
        </w:rPr>
        <w:t xml:space="preserve"> експериментів з використанням п’яти </w:t>
      </w:r>
      <w:r w:rsidR="0010253A">
        <w:rPr>
          <w:lang w:val="uk-UA"/>
        </w:rPr>
        <w:t xml:space="preserve">та семи </w:t>
      </w:r>
      <w:r w:rsidRPr="00D775ED">
        <w:rPr>
          <w:lang w:val="uk-UA"/>
        </w:rPr>
        <w:t xml:space="preserve">екземплярів бази даних у </w:t>
      </w:r>
      <w:r w:rsidR="0010253A">
        <w:rPr>
          <w:lang w:val="uk-UA"/>
        </w:rPr>
        <w:t xml:space="preserve">різних </w:t>
      </w:r>
      <w:r w:rsidRPr="00D775ED">
        <w:rPr>
          <w:lang w:val="uk-UA"/>
        </w:rPr>
        <w:t>систем</w:t>
      </w:r>
      <w:r w:rsidR="0010253A">
        <w:rPr>
          <w:lang w:val="uk-UA"/>
        </w:rPr>
        <w:t>ах</w:t>
      </w:r>
      <w:r w:rsidRPr="00D775ED">
        <w:rPr>
          <w:lang w:val="uk-UA"/>
        </w:rPr>
        <w:t xml:space="preserve"> показали </w:t>
      </w:r>
      <w:r w:rsidR="0010253A">
        <w:rPr>
          <w:lang w:val="uk-UA"/>
        </w:rPr>
        <w:t xml:space="preserve">схожі </w:t>
      </w:r>
      <w:r w:rsidRPr="00D775ED">
        <w:rPr>
          <w:lang w:val="uk-UA"/>
        </w:rPr>
        <w:t>результат, тому вони не будуть наведені окремо, але підпадають під загальний аналіз результатів</w:t>
      </w:r>
      <w:r w:rsidR="0010253A">
        <w:rPr>
          <w:lang w:val="uk-UA"/>
        </w:rPr>
        <w:t>.</w:t>
      </w:r>
    </w:p>
    <w:p w14:paraId="3EF1ED4C" w14:textId="421DDA18" w:rsidR="00EF7214" w:rsidRDefault="0010253A" w:rsidP="00FE2D7E">
      <w:pPr>
        <w:pStyle w:val="BodyText"/>
        <w:spacing w:after="0"/>
        <w:ind w:firstLine="289"/>
        <w:rPr>
          <w:lang w:val="uk-UA"/>
        </w:rPr>
      </w:pPr>
      <w:r w:rsidRPr="0010253A">
        <w:rPr>
          <w:lang w:val="uk-UA"/>
        </w:rPr>
        <w:t xml:space="preserve">Результати показали, що </w:t>
      </w:r>
      <w:r w:rsidR="00BB25DA">
        <w:rPr>
          <w:lang w:val="uk-UA"/>
        </w:rPr>
        <w:t xml:space="preserve">високонавантажена інформаційна система, що використовує </w:t>
      </w:r>
      <w:r w:rsidRPr="0010253A">
        <w:rPr>
          <w:lang w:val="uk-UA"/>
        </w:rPr>
        <w:t xml:space="preserve">розподілений </w:t>
      </w:r>
      <w:r w:rsidR="00BB25DA">
        <w:rPr>
          <w:lang w:val="uk-UA"/>
        </w:rPr>
        <w:t xml:space="preserve">транзакційний </w:t>
      </w:r>
      <w:r w:rsidRPr="0010253A">
        <w:rPr>
          <w:lang w:val="uk-UA"/>
        </w:rPr>
        <w:t xml:space="preserve">годинник забезпечує прискорення процесу </w:t>
      </w:r>
      <w:r w:rsidR="005E3385">
        <w:rPr>
          <w:lang w:val="uk-UA"/>
        </w:rPr>
        <w:t>узгодження даних</w:t>
      </w:r>
      <w:r w:rsidRPr="0010253A">
        <w:rPr>
          <w:lang w:val="uk-UA"/>
        </w:rPr>
        <w:t xml:space="preserve"> в середньому на 50%</w:t>
      </w:r>
      <w:r w:rsidR="00A60EB8">
        <w:rPr>
          <w:lang w:val="uk-UA"/>
        </w:rPr>
        <w:t xml:space="preserve">, </w:t>
      </w:r>
      <w:r w:rsidRPr="0010253A">
        <w:rPr>
          <w:lang w:val="uk-UA"/>
        </w:rPr>
        <w:t xml:space="preserve">порівняно з нерозподіленим </w:t>
      </w:r>
      <w:r w:rsidR="00316BAF">
        <w:rPr>
          <w:lang w:val="uk-UA"/>
        </w:rPr>
        <w:t>транзакційним</w:t>
      </w:r>
      <w:r w:rsidR="00426B8B">
        <w:rPr>
          <w:lang w:val="uk-UA"/>
        </w:rPr>
        <w:t xml:space="preserve"> годинником</w:t>
      </w:r>
      <w:r w:rsidR="00711E8F">
        <w:rPr>
          <w:lang w:val="uk-UA"/>
        </w:rPr>
        <w:t xml:space="preserve">, </w:t>
      </w:r>
      <w:r w:rsidRPr="0010253A">
        <w:rPr>
          <w:lang w:val="uk-UA"/>
        </w:rPr>
        <w:t xml:space="preserve">та на 66% — у порівнянні з </w:t>
      </w:r>
      <w:r w:rsidR="00457636">
        <w:rPr>
          <w:lang w:val="uk-UA"/>
        </w:rPr>
        <w:t>систем</w:t>
      </w:r>
      <w:r w:rsidR="004665C0">
        <w:rPr>
          <w:lang w:val="uk-UA"/>
        </w:rPr>
        <w:t>ами</w:t>
      </w:r>
      <w:r w:rsidR="00457636">
        <w:rPr>
          <w:lang w:val="uk-UA"/>
        </w:rPr>
        <w:t>, що використову</w:t>
      </w:r>
      <w:r w:rsidR="006F6518">
        <w:rPr>
          <w:lang w:val="uk-UA"/>
        </w:rPr>
        <w:t>ють</w:t>
      </w:r>
      <w:r w:rsidR="00457636">
        <w:rPr>
          <w:lang w:val="uk-UA"/>
        </w:rPr>
        <w:t xml:space="preserve"> </w:t>
      </w:r>
      <w:r w:rsidRPr="0010253A">
        <w:rPr>
          <w:lang w:val="en-US"/>
        </w:rPr>
        <w:t>Replica</w:t>
      </w:r>
      <w:r w:rsidRPr="00DC63B6">
        <w:rPr>
          <w:lang w:val="uk-UA"/>
        </w:rPr>
        <w:t xml:space="preserve"> </w:t>
      </w:r>
      <w:r w:rsidRPr="0010253A">
        <w:rPr>
          <w:lang w:val="en-US"/>
        </w:rPr>
        <w:t>Set</w:t>
      </w:r>
      <w:r w:rsidRPr="00DC63B6">
        <w:rPr>
          <w:lang w:val="uk-UA"/>
        </w:rPr>
        <w:t>.</w:t>
      </w:r>
    </w:p>
    <w:p w14:paraId="40A1ADBF" w14:textId="5A885786" w:rsidR="00EF7214" w:rsidRDefault="009418A9" w:rsidP="00FE2D7E">
      <w:pPr>
        <w:pStyle w:val="BodyText"/>
        <w:spacing w:after="0"/>
        <w:rPr>
          <w:lang w:val="uk-UA"/>
        </w:rPr>
      </w:pPr>
      <w:r w:rsidRPr="009418A9">
        <w:rPr>
          <w:lang w:val="uk-UA"/>
        </w:rPr>
        <w:t xml:space="preserve">Другий </w:t>
      </w:r>
      <w:r w:rsidR="001408C3">
        <w:rPr>
          <w:lang w:val="uk-UA"/>
        </w:rPr>
        <w:t xml:space="preserve">набір </w:t>
      </w:r>
      <w:r w:rsidRPr="009418A9">
        <w:rPr>
          <w:lang w:val="uk-UA"/>
        </w:rPr>
        <w:t>експеримент</w:t>
      </w:r>
      <w:r w:rsidR="001408C3">
        <w:rPr>
          <w:lang w:val="uk-UA"/>
        </w:rPr>
        <w:t>ів</w:t>
      </w:r>
      <w:r w:rsidRPr="009418A9">
        <w:rPr>
          <w:lang w:val="uk-UA"/>
        </w:rPr>
        <w:t xml:space="preserve"> мав на меті </w:t>
      </w:r>
      <w:r w:rsidR="00075270">
        <w:rPr>
          <w:lang w:val="uk-UA"/>
        </w:rPr>
        <w:t>довести</w:t>
      </w:r>
      <w:r w:rsidRPr="009418A9">
        <w:rPr>
          <w:lang w:val="uk-UA"/>
        </w:rPr>
        <w:t xml:space="preserve"> здатність системи</w:t>
      </w:r>
      <w:r w:rsidR="00075270">
        <w:rPr>
          <w:lang w:val="uk-UA"/>
        </w:rPr>
        <w:t>, що використовує розподілений транзакційний годинник</w:t>
      </w:r>
      <w:r w:rsidR="00A6528C">
        <w:rPr>
          <w:lang w:val="uk-UA"/>
        </w:rPr>
        <w:t>, швидше</w:t>
      </w:r>
      <w:r w:rsidRPr="009418A9">
        <w:rPr>
          <w:lang w:val="uk-UA"/>
        </w:rPr>
        <w:t xml:space="preserve"> обробляти критично важливі запити в умовах великої кількості другорядних операцій.</w:t>
      </w:r>
      <w:r w:rsidR="00E64DB3">
        <w:rPr>
          <w:lang w:val="uk-UA"/>
        </w:rPr>
        <w:t xml:space="preserve"> В рамках дан</w:t>
      </w:r>
      <w:r w:rsidR="00445385">
        <w:rPr>
          <w:lang w:val="uk-UA"/>
        </w:rPr>
        <w:t>их</w:t>
      </w:r>
      <w:r w:rsidR="00E64DB3">
        <w:rPr>
          <w:lang w:val="uk-UA"/>
        </w:rPr>
        <w:t xml:space="preserve"> експеримент</w:t>
      </w:r>
      <w:r w:rsidR="00445385">
        <w:rPr>
          <w:lang w:val="uk-UA"/>
        </w:rPr>
        <w:t>ів</w:t>
      </w:r>
      <w:r w:rsidR="00E64DB3">
        <w:rPr>
          <w:lang w:val="uk-UA"/>
        </w:rPr>
        <w:t xml:space="preserve"> критично важливою операцією є операція депозиту коштів на рахунок, а операції оновлення особистих даних користувачів є </w:t>
      </w:r>
      <w:r w:rsidR="009E4488">
        <w:rPr>
          <w:lang w:val="uk-UA"/>
        </w:rPr>
        <w:t>некритичними</w:t>
      </w:r>
      <w:r w:rsidR="00A41786">
        <w:rPr>
          <w:lang w:val="uk-UA"/>
        </w:rPr>
        <w:t xml:space="preserve">, тобто </w:t>
      </w:r>
      <w:r w:rsidR="009E4488">
        <w:rPr>
          <w:lang w:val="uk-UA"/>
        </w:rPr>
        <w:t>мають нижчий пріор</w:t>
      </w:r>
      <w:r w:rsidR="00A41786">
        <w:rPr>
          <w:lang w:val="uk-UA"/>
        </w:rPr>
        <w:t>и</w:t>
      </w:r>
      <w:r w:rsidR="009E4488">
        <w:rPr>
          <w:lang w:val="uk-UA"/>
        </w:rPr>
        <w:t>тет</w:t>
      </w:r>
      <w:r w:rsidR="00E64DB3">
        <w:rPr>
          <w:lang w:val="uk-UA"/>
        </w:rPr>
        <w:t>.</w:t>
      </w:r>
    </w:p>
    <w:p w14:paraId="4984A797" w14:textId="2DB926E0" w:rsidR="00D775ED" w:rsidRPr="00DC63B6" w:rsidRDefault="00D775ED" w:rsidP="00FE2D7E">
      <w:pPr>
        <w:pStyle w:val="BodyText"/>
        <w:spacing w:after="0" w:line="240" w:lineRule="auto"/>
        <w:rPr>
          <w:lang w:val="ru-RU"/>
        </w:rPr>
      </w:pPr>
      <w:r w:rsidRPr="00D775ED">
        <w:rPr>
          <w:lang w:val="uk-UA"/>
        </w:rPr>
        <w:t>Експеримент</w:t>
      </w:r>
      <w:r w:rsidR="004A3324">
        <w:rPr>
          <w:lang w:val="uk-UA"/>
        </w:rPr>
        <w:t>и</w:t>
      </w:r>
      <w:r w:rsidRPr="00D775ED">
        <w:rPr>
          <w:lang w:val="uk-UA"/>
        </w:rPr>
        <w:t xml:space="preserve"> проводи</w:t>
      </w:r>
      <w:r w:rsidR="004A3324">
        <w:rPr>
          <w:lang w:val="uk-UA"/>
        </w:rPr>
        <w:t>лись</w:t>
      </w:r>
      <w:r w:rsidRPr="00D775ED">
        <w:rPr>
          <w:lang w:val="uk-UA"/>
        </w:rPr>
        <w:t xml:space="preserve"> з різною кількістю некритичних запитів, але </w:t>
      </w:r>
      <w:r w:rsidR="00FD2CBF">
        <w:rPr>
          <w:lang w:val="uk-UA"/>
        </w:rPr>
        <w:t xml:space="preserve">критична </w:t>
      </w:r>
      <w:r w:rsidRPr="00D775ED">
        <w:rPr>
          <w:lang w:val="uk-UA"/>
        </w:rPr>
        <w:t>операція депозиту на рахунок завжди одна.</w:t>
      </w:r>
    </w:p>
    <w:p w14:paraId="24EB260C" w14:textId="77777777" w:rsidR="005B1F61" w:rsidRDefault="00290CA0" w:rsidP="00293C6F">
      <w:pPr>
        <w:pStyle w:val="BodyText"/>
        <w:spacing w:after="0" w:line="240" w:lineRule="auto"/>
        <w:rPr>
          <w:lang w:val="uk-UA"/>
        </w:rPr>
      </w:pPr>
      <w:r>
        <w:rPr>
          <w:lang w:val="uk-UA"/>
        </w:rPr>
        <w:t xml:space="preserve">Отримані результати у системах, що використовують </w:t>
      </w:r>
      <w:r w:rsidRPr="00293C6F">
        <w:rPr>
          <w:lang w:val="uk-UA"/>
        </w:rPr>
        <w:t xml:space="preserve">механізм </w:t>
      </w:r>
      <w:r w:rsidRPr="00293C6F">
        <w:rPr>
          <w:lang w:val="en-US"/>
        </w:rPr>
        <w:t>MongoDB</w:t>
      </w:r>
      <w:r w:rsidRPr="00DF4147">
        <w:rPr>
          <w:lang w:val="uk-UA"/>
        </w:rPr>
        <w:t xml:space="preserve"> </w:t>
      </w:r>
      <w:r w:rsidRPr="00293C6F">
        <w:rPr>
          <w:lang w:val="en-US"/>
        </w:rPr>
        <w:t>Replica</w:t>
      </w:r>
      <w:r w:rsidRPr="00DF4147">
        <w:rPr>
          <w:lang w:val="uk-UA"/>
        </w:rPr>
        <w:t xml:space="preserve"> </w:t>
      </w:r>
      <w:r w:rsidRPr="00293C6F">
        <w:rPr>
          <w:lang w:val="en-US"/>
        </w:rPr>
        <w:t>Set</w:t>
      </w:r>
      <w:r w:rsidR="00835C10">
        <w:rPr>
          <w:lang w:val="uk-UA"/>
        </w:rPr>
        <w:t>,</w:t>
      </w:r>
      <w:r w:rsidRPr="00293C6F">
        <w:rPr>
          <w:lang w:val="uk-UA"/>
        </w:rPr>
        <w:t xml:space="preserve"> </w:t>
      </w:r>
      <w:r w:rsidR="00B9088E">
        <w:rPr>
          <w:lang w:val="uk-UA"/>
        </w:rPr>
        <w:t>продемонстрували</w:t>
      </w:r>
      <w:r w:rsidRPr="00293C6F">
        <w:rPr>
          <w:lang w:val="uk-UA"/>
        </w:rPr>
        <w:t xml:space="preserve"> значно гірші результати в обробці критичних операцій</w:t>
      </w:r>
      <w:r w:rsidR="00C4151C">
        <w:rPr>
          <w:lang w:val="uk-UA"/>
        </w:rPr>
        <w:t>, порівняно із системами, що використовують різні варіації транзакційного годинника.</w:t>
      </w:r>
      <w:r w:rsidR="00CA588E">
        <w:rPr>
          <w:lang w:val="uk-UA"/>
        </w:rPr>
        <w:t xml:space="preserve"> </w:t>
      </w:r>
      <w:r w:rsidR="00FF21DA">
        <w:rPr>
          <w:lang w:val="uk-UA"/>
        </w:rPr>
        <w:t>Ч</w:t>
      </w:r>
      <w:r w:rsidRPr="00293C6F">
        <w:rPr>
          <w:lang w:val="uk-UA"/>
        </w:rPr>
        <w:t>ас узгодження даних у так</w:t>
      </w:r>
      <w:r w:rsidR="00FF21DA">
        <w:rPr>
          <w:lang w:val="uk-UA"/>
        </w:rPr>
        <w:t>их</w:t>
      </w:r>
      <w:r w:rsidRPr="00293C6F">
        <w:rPr>
          <w:lang w:val="uk-UA"/>
        </w:rPr>
        <w:t xml:space="preserve"> систем</w:t>
      </w:r>
      <w:r w:rsidR="00FF21DA">
        <w:rPr>
          <w:lang w:val="uk-UA"/>
        </w:rPr>
        <w:t>ах</w:t>
      </w:r>
      <w:r w:rsidRPr="00293C6F">
        <w:rPr>
          <w:lang w:val="uk-UA"/>
        </w:rPr>
        <w:t xml:space="preserve"> в десятки </w:t>
      </w:r>
      <w:r>
        <w:rPr>
          <w:lang w:val="uk-UA"/>
        </w:rPr>
        <w:t xml:space="preserve">та, </w:t>
      </w:r>
      <w:r w:rsidRPr="00293C6F">
        <w:rPr>
          <w:lang w:val="uk-UA"/>
        </w:rPr>
        <w:t>навіть</w:t>
      </w:r>
      <w:r>
        <w:rPr>
          <w:lang w:val="uk-UA"/>
        </w:rPr>
        <w:t>,</w:t>
      </w:r>
      <w:r w:rsidRPr="00293C6F">
        <w:rPr>
          <w:lang w:val="uk-UA"/>
        </w:rPr>
        <w:t xml:space="preserve"> тисячі разів</w:t>
      </w:r>
      <w:r>
        <w:rPr>
          <w:lang w:val="uk-UA"/>
        </w:rPr>
        <w:t xml:space="preserve"> вище </w:t>
      </w:r>
      <w:r w:rsidRPr="00293C6F">
        <w:rPr>
          <w:lang w:val="uk-UA"/>
        </w:rPr>
        <w:t>у порівнянні з альтернативними підходами. Це пов’язано з відсутністю механізму пріоритетності, внаслідок чого всі операції обробляються в порядку надходження.</w:t>
      </w:r>
      <w:r>
        <w:rPr>
          <w:lang w:val="uk-UA"/>
        </w:rPr>
        <w:t xml:space="preserve"> </w:t>
      </w:r>
    </w:p>
    <w:p w14:paraId="5590D381" w14:textId="2C98F55B" w:rsidR="00341C77" w:rsidRDefault="00341C77" w:rsidP="00293C6F">
      <w:pPr>
        <w:pStyle w:val="BodyText"/>
        <w:spacing w:after="0" w:line="240" w:lineRule="auto"/>
        <w:rPr>
          <w:lang w:val="uk-UA"/>
        </w:rPr>
      </w:pPr>
      <w:r w:rsidRPr="00341C77">
        <w:rPr>
          <w:lang w:val="uk-UA"/>
        </w:rPr>
        <w:t>Натомість</w:t>
      </w:r>
      <w:r>
        <w:rPr>
          <w:lang w:val="uk-UA"/>
        </w:rPr>
        <w:t xml:space="preserve">, </w:t>
      </w:r>
      <w:r w:rsidRPr="00341C77">
        <w:rPr>
          <w:lang w:val="uk-UA"/>
        </w:rPr>
        <w:t xml:space="preserve">транзакційний годинник дозволяє задавати </w:t>
      </w:r>
      <w:r w:rsidR="001A6123">
        <w:rPr>
          <w:lang w:val="uk-UA"/>
        </w:rPr>
        <w:t xml:space="preserve">операціям </w:t>
      </w:r>
      <w:r w:rsidRPr="00341C77">
        <w:rPr>
          <w:lang w:val="uk-UA"/>
        </w:rPr>
        <w:t xml:space="preserve">пріоритети, що суттєво пришвидшує реплікацію </w:t>
      </w:r>
      <w:r w:rsidR="00A83B01">
        <w:rPr>
          <w:lang w:val="uk-UA"/>
        </w:rPr>
        <w:t xml:space="preserve">результатів </w:t>
      </w:r>
      <w:r w:rsidRPr="00341C77">
        <w:rPr>
          <w:lang w:val="uk-UA"/>
        </w:rPr>
        <w:t xml:space="preserve">критичних </w:t>
      </w:r>
      <w:r w:rsidR="00A83B01">
        <w:rPr>
          <w:lang w:val="uk-UA"/>
        </w:rPr>
        <w:t>операцій</w:t>
      </w:r>
      <w:r w:rsidRPr="00341C77">
        <w:rPr>
          <w:lang w:val="uk-UA"/>
        </w:rPr>
        <w:t xml:space="preserve">. </w:t>
      </w:r>
      <w:r w:rsidR="00CE6EA7">
        <w:rPr>
          <w:lang w:val="uk-UA"/>
        </w:rPr>
        <w:t>Тому, п</w:t>
      </w:r>
      <w:r w:rsidRPr="00341C77">
        <w:rPr>
          <w:lang w:val="uk-UA"/>
        </w:rPr>
        <w:t xml:space="preserve">одальший аналіз </w:t>
      </w:r>
      <w:r w:rsidR="0090097C">
        <w:rPr>
          <w:lang w:val="uk-UA"/>
        </w:rPr>
        <w:t xml:space="preserve">результатів </w:t>
      </w:r>
      <w:r w:rsidRPr="00341C77">
        <w:rPr>
          <w:lang w:val="uk-UA"/>
        </w:rPr>
        <w:t>бул</w:t>
      </w:r>
      <w:r w:rsidR="0090097C">
        <w:rPr>
          <w:lang w:val="uk-UA"/>
        </w:rPr>
        <w:t xml:space="preserve">о </w:t>
      </w:r>
      <w:r w:rsidRPr="00341C77">
        <w:rPr>
          <w:lang w:val="uk-UA"/>
        </w:rPr>
        <w:t xml:space="preserve">зосереджено на порівнянні розподіленого та нерозподіленого </w:t>
      </w:r>
      <w:r w:rsidR="007A3FF3">
        <w:rPr>
          <w:lang w:val="uk-UA"/>
        </w:rPr>
        <w:t xml:space="preserve">транзакційного </w:t>
      </w:r>
      <w:r w:rsidRPr="00341C77">
        <w:rPr>
          <w:lang w:val="uk-UA"/>
        </w:rPr>
        <w:t xml:space="preserve">годинника, без урахування </w:t>
      </w:r>
      <w:r w:rsidRPr="001F3C88">
        <w:rPr>
          <w:lang w:val="en-US"/>
        </w:rPr>
        <w:t>Replica</w:t>
      </w:r>
      <w:r w:rsidRPr="00DC63B6">
        <w:rPr>
          <w:lang w:val="uk-UA"/>
        </w:rPr>
        <w:t xml:space="preserve"> </w:t>
      </w:r>
      <w:r w:rsidRPr="001F3C88">
        <w:rPr>
          <w:lang w:val="en-US"/>
        </w:rPr>
        <w:t>Set</w:t>
      </w:r>
      <w:r w:rsidRPr="00341C77">
        <w:rPr>
          <w:lang w:val="uk-UA"/>
        </w:rPr>
        <w:t>, що дозволило наочно виявити переваги розподіленого підходу за різної кількості вузлів у системі.</w:t>
      </w:r>
    </w:p>
    <w:p w14:paraId="46882BC4" w14:textId="0B5770E3" w:rsidR="00D775ED" w:rsidRDefault="00D775ED" w:rsidP="00D775ED">
      <w:pPr>
        <w:pStyle w:val="BodyText"/>
        <w:spacing w:after="0" w:line="240" w:lineRule="auto"/>
        <w:rPr>
          <w:lang w:val="uk-UA"/>
        </w:rPr>
      </w:pPr>
      <w:r w:rsidRPr="00D775ED">
        <w:rPr>
          <w:lang w:val="uk-UA"/>
        </w:rPr>
        <w:t>Результати аналогічних експериментів у системах, що використовують різні типи транзакційних годинників та різну кількість екземплярів розподіленої бази даних зображені на рис</w:t>
      </w:r>
      <w:r w:rsidR="00D06F2B">
        <w:rPr>
          <w:lang w:val="uk-UA"/>
        </w:rPr>
        <w:t>.</w:t>
      </w:r>
      <w:r w:rsidRPr="00D775ED">
        <w:rPr>
          <w:lang w:val="uk-UA"/>
        </w:rPr>
        <w:t xml:space="preserve"> </w:t>
      </w:r>
      <w:r w:rsidR="00D06F2B">
        <w:rPr>
          <w:lang w:val="uk-UA"/>
        </w:rPr>
        <w:t>2</w:t>
      </w:r>
      <w:r w:rsidR="00B07328">
        <w:rPr>
          <w:lang w:val="uk-UA"/>
        </w:rPr>
        <w:t>.</w:t>
      </w:r>
    </w:p>
    <w:p w14:paraId="3E1ED1AA" w14:textId="3C4B67EB" w:rsidR="00D775ED" w:rsidRPr="00D06F2B" w:rsidRDefault="00D775ED" w:rsidP="00D946F2">
      <w:pPr>
        <w:pStyle w:val="BodyText"/>
        <w:spacing w:after="0" w:line="240" w:lineRule="auto"/>
        <w:jc w:val="center"/>
        <w:rPr>
          <w:sz w:val="16"/>
          <w:szCs w:val="16"/>
          <w:lang w:val="uk-UA"/>
        </w:rPr>
      </w:pPr>
      <w:r w:rsidRPr="00D06F2B">
        <w:rPr>
          <w:sz w:val="16"/>
          <w:szCs w:val="16"/>
          <w:lang w:val="uk-UA"/>
        </w:rPr>
        <w:t>Рис</w:t>
      </w:r>
      <w:r w:rsidR="00D06F2B" w:rsidRPr="00D06F2B">
        <w:rPr>
          <w:sz w:val="16"/>
          <w:szCs w:val="16"/>
          <w:lang w:val="uk-UA"/>
        </w:rPr>
        <w:t>.</w:t>
      </w:r>
      <w:r w:rsidRPr="00D06F2B">
        <w:rPr>
          <w:sz w:val="16"/>
          <w:szCs w:val="16"/>
          <w:lang w:val="uk-UA"/>
        </w:rPr>
        <w:t xml:space="preserve"> </w:t>
      </w:r>
      <w:r w:rsidR="00D06F2B">
        <w:rPr>
          <w:sz w:val="16"/>
          <w:szCs w:val="16"/>
          <w:lang w:val="uk-UA"/>
        </w:rPr>
        <w:t>2</w:t>
      </w:r>
      <w:r w:rsidRPr="00D06F2B">
        <w:rPr>
          <w:sz w:val="16"/>
          <w:szCs w:val="16"/>
          <w:lang w:val="uk-UA"/>
        </w:rPr>
        <w:t>. Порівняння тривалості процесу узгодження критичних даних у системах, що використовують різні типи транзакційного годинника та різну кількість екземплярів бази даних</w:t>
      </w:r>
    </w:p>
    <w:p w14:paraId="10B3641D" w14:textId="1B50C3BB" w:rsidR="00B17688" w:rsidRDefault="00B07328" w:rsidP="00B17688">
      <w:pPr>
        <w:pStyle w:val="BodyText"/>
        <w:spacing w:after="0" w:line="240" w:lineRule="auto"/>
        <w:rPr>
          <w:lang w:val="uk-UA"/>
        </w:rPr>
      </w:pPr>
      <w:r>
        <w:rPr>
          <w:lang w:val="uk-UA"/>
        </w:rPr>
        <w:t>Відповідно до результатів експериментів, що зображені на рис</w:t>
      </w:r>
      <w:r w:rsidR="005B1F61">
        <w:rPr>
          <w:lang w:val="uk-UA"/>
        </w:rPr>
        <w:t>.</w:t>
      </w:r>
      <w:r>
        <w:rPr>
          <w:lang w:val="uk-UA"/>
        </w:rPr>
        <w:t xml:space="preserve"> </w:t>
      </w:r>
      <w:r w:rsidR="005B1F61">
        <w:rPr>
          <w:lang w:val="uk-UA"/>
        </w:rPr>
        <w:t>2</w:t>
      </w:r>
      <w:r>
        <w:rPr>
          <w:lang w:val="uk-UA"/>
        </w:rPr>
        <w:t>, можна стверджуват</w:t>
      </w:r>
      <w:r w:rsidR="00F20458">
        <w:rPr>
          <w:lang w:val="uk-UA"/>
        </w:rPr>
        <w:t>и</w:t>
      </w:r>
      <w:r>
        <w:rPr>
          <w:lang w:val="uk-UA"/>
        </w:rPr>
        <w:t xml:space="preserve">, що </w:t>
      </w:r>
      <w:r w:rsidRPr="00B07328">
        <w:rPr>
          <w:lang w:val="uk-UA"/>
        </w:rPr>
        <w:t xml:space="preserve">розподілений транзакційний годинник дозволяє у 5 разів швидше узгоджувати критичні дані порівняно з нерозподіленим аналогом. Крім того, результати демонструють високу стабільність часу </w:t>
      </w:r>
      <w:r w:rsidR="00A33230">
        <w:rPr>
          <w:lang w:val="uk-UA"/>
        </w:rPr>
        <w:t xml:space="preserve">необхідного на узгодження даних у </w:t>
      </w:r>
      <w:r w:rsidRPr="00B07328">
        <w:rPr>
          <w:lang w:val="uk-UA"/>
        </w:rPr>
        <w:t>систем</w:t>
      </w:r>
      <w:r w:rsidR="006A1CD9">
        <w:rPr>
          <w:lang w:val="uk-UA"/>
        </w:rPr>
        <w:t>ах</w:t>
      </w:r>
      <w:r w:rsidRPr="00B07328">
        <w:rPr>
          <w:lang w:val="uk-UA"/>
        </w:rPr>
        <w:t xml:space="preserve">, </w:t>
      </w:r>
      <w:r w:rsidR="00322B47">
        <w:rPr>
          <w:lang w:val="uk-UA"/>
        </w:rPr>
        <w:t>що використову</w:t>
      </w:r>
      <w:r w:rsidR="00B7271A">
        <w:rPr>
          <w:lang w:val="uk-UA"/>
        </w:rPr>
        <w:t>ють</w:t>
      </w:r>
      <w:r w:rsidR="00322B47">
        <w:rPr>
          <w:lang w:val="uk-UA"/>
        </w:rPr>
        <w:t xml:space="preserve"> розподілений транзакційний годинник</w:t>
      </w:r>
      <w:r w:rsidR="00FD3C58">
        <w:rPr>
          <w:lang w:val="uk-UA"/>
        </w:rPr>
        <w:t xml:space="preserve">. При </w:t>
      </w:r>
      <w:r w:rsidR="00CA3349">
        <w:rPr>
          <w:lang w:val="uk-UA"/>
        </w:rPr>
        <w:t>цьому</w:t>
      </w:r>
      <w:r w:rsidR="00FD3C58">
        <w:rPr>
          <w:lang w:val="uk-UA"/>
        </w:rPr>
        <w:t>,</w:t>
      </w:r>
      <w:r w:rsidRPr="00B07328">
        <w:rPr>
          <w:lang w:val="uk-UA"/>
        </w:rPr>
        <w:t xml:space="preserve"> приріст затримки при збільшенні кількості вузлів</w:t>
      </w:r>
      <w:r w:rsidR="0051753C">
        <w:rPr>
          <w:lang w:val="uk-UA"/>
        </w:rPr>
        <w:t xml:space="preserve"> розподіленої бази даних</w:t>
      </w:r>
      <w:r w:rsidRPr="00B07328">
        <w:rPr>
          <w:lang w:val="uk-UA"/>
        </w:rPr>
        <w:t xml:space="preserve"> становить лише 10–20 мс, що є нижчим за аналогічн</w:t>
      </w:r>
      <w:r w:rsidR="0078304C">
        <w:rPr>
          <w:lang w:val="uk-UA"/>
        </w:rPr>
        <w:t>ий</w:t>
      </w:r>
      <w:r w:rsidRPr="00B07328">
        <w:rPr>
          <w:lang w:val="uk-UA"/>
        </w:rPr>
        <w:t xml:space="preserve"> показник</w:t>
      </w:r>
      <w:r w:rsidR="0078304C">
        <w:rPr>
          <w:lang w:val="uk-UA"/>
        </w:rPr>
        <w:t xml:space="preserve"> </w:t>
      </w:r>
      <w:r w:rsidR="00364344">
        <w:rPr>
          <w:lang w:val="uk-UA"/>
        </w:rPr>
        <w:t xml:space="preserve">у </w:t>
      </w:r>
      <w:r w:rsidR="0078304C">
        <w:rPr>
          <w:lang w:val="uk-UA"/>
        </w:rPr>
        <w:t>систем</w:t>
      </w:r>
      <w:r w:rsidR="00364344">
        <w:rPr>
          <w:lang w:val="uk-UA"/>
        </w:rPr>
        <w:t>ах</w:t>
      </w:r>
      <w:r w:rsidR="0078304C">
        <w:rPr>
          <w:lang w:val="uk-UA"/>
        </w:rPr>
        <w:t>, що використовують</w:t>
      </w:r>
      <w:r w:rsidRPr="00B07328">
        <w:rPr>
          <w:lang w:val="uk-UA"/>
        </w:rPr>
        <w:t xml:space="preserve"> </w:t>
      </w:r>
      <w:r w:rsidR="0078304C">
        <w:rPr>
          <w:lang w:val="uk-UA"/>
        </w:rPr>
        <w:t>нерозподілений транзакційний годинник</w:t>
      </w:r>
      <w:r w:rsidR="00A33230">
        <w:rPr>
          <w:lang w:val="uk-UA"/>
        </w:rPr>
        <w:t xml:space="preserve">, який становить 50 мс, та </w:t>
      </w:r>
      <w:r w:rsidR="00942C95">
        <w:rPr>
          <w:lang w:val="uk-UA"/>
        </w:rPr>
        <w:t>в сотні разів</w:t>
      </w:r>
      <w:r w:rsidR="00A33230">
        <w:rPr>
          <w:lang w:val="uk-UA"/>
        </w:rPr>
        <w:t xml:space="preserve"> нижчим за аналогічний показни</w:t>
      </w:r>
      <w:r w:rsidR="00942C95">
        <w:rPr>
          <w:lang w:val="uk-UA"/>
        </w:rPr>
        <w:t>к у системах, що</w:t>
      </w:r>
      <w:r w:rsidR="00725A67">
        <w:rPr>
          <w:lang w:val="uk-UA"/>
        </w:rPr>
        <w:t xml:space="preserve"> використовують механізм </w:t>
      </w:r>
      <w:r w:rsidR="00725A67">
        <w:rPr>
          <w:lang w:val="en-US"/>
        </w:rPr>
        <w:t>Replica</w:t>
      </w:r>
      <w:r w:rsidR="00725A67" w:rsidRPr="00725A67">
        <w:rPr>
          <w:lang w:val="uk-UA"/>
        </w:rPr>
        <w:t xml:space="preserve"> </w:t>
      </w:r>
      <w:r w:rsidR="00725A67">
        <w:rPr>
          <w:lang w:val="en-US"/>
        </w:rPr>
        <w:t>Set</w:t>
      </w:r>
      <w:r w:rsidRPr="00B07328">
        <w:rPr>
          <w:lang w:val="uk-UA"/>
        </w:rPr>
        <w:t>.</w:t>
      </w:r>
    </w:p>
    <w:p w14:paraId="342662AF" w14:textId="5E65D55B" w:rsidR="00B17688" w:rsidRPr="00122319" w:rsidRDefault="00B17688" w:rsidP="00B17688">
      <w:pPr>
        <w:pStyle w:val="Heading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Висновки</w:t>
      </w:r>
    </w:p>
    <w:p w14:paraId="77B9C3DC" w14:textId="413701E5" w:rsidR="008A55B5" w:rsidRPr="00CA284D" w:rsidRDefault="00097B86" w:rsidP="0070608B">
      <w:pPr>
        <w:pStyle w:val="BodyText"/>
        <w:spacing w:after="0" w:line="240" w:lineRule="auto"/>
        <w:ind w:firstLine="284"/>
        <w:rPr>
          <w:lang w:val="uk-UA"/>
        </w:rPr>
      </w:pPr>
      <w:r w:rsidRPr="00CA284D">
        <w:rPr>
          <w:lang w:val="uk-UA"/>
        </w:rPr>
        <w:t xml:space="preserve">У </w:t>
      </w:r>
      <w:r w:rsidR="00C61165" w:rsidRPr="00CA284D">
        <w:rPr>
          <w:lang w:val="uk-UA"/>
        </w:rPr>
        <w:t xml:space="preserve">даній </w:t>
      </w:r>
      <w:r w:rsidRPr="00CA284D">
        <w:rPr>
          <w:lang w:val="uk-UA"/>
        </w:rPr>
        <w:t xml:space="preserve">роботі представлено математичну модель та концепцію впровадження розподіленого транзакційного годинника у високонавантажені розподілені системи з метою </w:t>
      </w:r>
      <w:r w:rsidR="00617B48" w:rsidRPr="00CA284D">
        <w:rPr>
          <w:lang w:val="uk-UA"/>
        </w:rPr>
        <w:t>пришвидшення</w:t>
      </w:r>
      <w:r w:rsidRPr="00CA284D">
        <w:rPr>
          <w:lang w:val="uk-UA"/>
        </w:rPr>
        <w:t xml:space="preserve"> процесу узгодження даних. Запропонований підхід не лише зменшує час узгодження, а</w:t>
      </w:r>
      <w:r w:rsidR="001B4A2C" w:rsidRPr="00CA284D">
        <w:rPr>
          <w:lang w:val="uk-UA"/>
        </w:rPr>
        <w:t xml:space="preserve"> й</w:t>
      </w:r>
      <w:r w:rsidRPr="00CA284D">
        <w:rPr>
          <w:lang w:val="uk-UA"/>
        </w:rPr>
        <w:t xml:space="preserve"> покращує відмовостійкість, масштабованість і загальну продуктивність системи. </w:t>
      </w:r>
      <w:r w:rsidR="00490AF1" w:rsidRPr="00CA284D">
        <w:rPr>
          <w:lang w:val="uk-UA"/>
        </w:rPr>
        <w:t>Результати е</w:t>
      </w:r>
      <w:r w:rsidRPr="00CA284D">
        <w:rPr>
          <w:lang w:val="uk-UA"/>
        </w:rPr>
        <w:t>кспериментальн</w:t>
      </w:r>
      <w:r w:rsidR="00490AF1" w:rsidRPr="00CA284D">
        <w:rPr>
          <w:lang w:val="uk-UA"/>
        </w:rPr>
        <w:t>их</w:t>
      </w:r>
      <w:r w:rsidRPr="00CA284D">
        <w:rPr>
          <w:lang w:val="uk-UA"/>
        </w:rPr>
        <w:t xml:space="preserve"> </w:t>
      </w:r>
      <w:r w:rsidR="00490AF1" w:rsidRPr="00CA284D">
        <w:rPr>
          <w:lang w:val="uk-UA"/>
        </w:rPr>
        <w:t>досліджень</w:t>
      </w:r>
      <w:r w:rsidR="00BA5326" w:rsidRPr="00CA284D">
        <w:rPr>
          <w:lang w:val="uk-UA"/>
        </w:rPr>
        <w:t xml:space="preserve"> </w:t>
      </w:r>
      <w:r w:rsidRPr="00CA284D">
        <w:rPr>
          <w:lang w:val="uk-UA"/>
        </w:rPr>
        <w:t xml:space="preserve">продемонстрували середнє скорочення часу узгодження </w:t>
      </w:r>
      <w:r w:rsidR="008D7894" w:rsidRPr="00CA284D">
        <w:rPr>
          <w:lang w:val="uk-UA"/>
        </w:rPr>
        <w:t xml:space="preserve">даних </w:t>
      </w:r>
      <w:r w:rsidRPr="00CA284D">
        <w:rPr>
          <w:lang w:val="uk-UA"/>
        </w:rPr>
        <w:t>на 50%</w:t>
      </w:r>
      <w:r w:rsidR="00B1414D">
        <w:rPr>
          <w:lang w:val="uk-UA"/>
        </w:rPr>
        <w:t>,</w:t>
      </w:r>
      <w:r w:rsidRPr="00CA284D">
        <w:rPr>
          <w:lang w:val="uk-UA"/>
        </w:rPr>
        <w:t xml:space="preserve"> порівняно </w:t>
      </w:r>
      <w:r w:rsidR="009C297A" w:rsidRPr="00CA284D">
        <w:rPr>
          <w:lang w:val="uk-UA"/>
        </w:rPr>
        <w:t xml:space="preserve">з </w:t>
      </w:r>
      <w:r w:rsidR="00D5318F" w:rsidRPr="00CA284D">
        <w:rPr>
          <w:lang w:val="uk-UA"/>
        </w:rPr>
        <w:t>нерозподілен</w:t>
      </w:r>
      <w:r w:rsidR="009C297A" w:rsidRPr="00CA284D">
        <w:rPr>
          <w:lang w:val="uk-UA"/>
        </w:rPr>
        <w:t>им</w:t>
      </w:r>
      <w:r w:rsidR="00D5318F" w:rsidRPr="00CA284D">
        <w:rPr>
          <w:lang w:val="uk-UA"/>
        </w:rPr>
        <w:t xml:space="preserve"> транзакційни</w:t>
      </w:r>
      <w:r w:rsidR="009C297A" w:rsidRPr="00CA284D">
        <w:rPr>
          <w:lang w:val="uk-UA"/>
        </w:rPr>
        <w:t>м</w:t>
      </w:r>
      <w:r w:rsidRPr="00CA284D">
        <w:rPr>
          <w:lang w:val="uk-UA"/>
        </w:rPr>
        <w:t xml:space="preserve"> годинник</w:t>
      </w:r>
      <w:r w:rsidR="009C297A" w:rsidRPr="00CA284D">
        <w:rPr>
          <w:lang w:val="uk-UA"/>
        </w:rPr>
        <w:t>ом</w:t>
      </w:r>
      <w:r w:rsidR="00B1414D">
        <w:rPr>
          <w:lang w:val="uk-UA"/>
        </w:rPr>
        <w:t>,</w:t>
      </w:r>
      <w:r w:rsidRPr="00CA284D">
        <w:rPr>
          <w:lang w:val="uk-UA"/>
        </w:rPr>
        <w:t xml:space="preserve"> і на 66% — у порівнянні </w:t>
      </w:r>
      <w:r w:rsidR="000F51DD" w:rsidRPr="00CA284D">
        <w:rPr>
          <w:lang w:val="uk-UA"/>
        </w:rPr>
        <w:t>з</w:t>
      </w:r>
      <w:r w:rsidRPr="00CA284D">
        <w:rPr>
          <w:lang w:val="uk-UA"/>
        </w:rPr>
        <w:t xml:space="preserve"> </w:t>
      </w:r>
      <w:r w:rsidRPr="00FE383D">
        <w:rPr>
          <w:lang w:val="en-US"/>
        </w:rPr>
        <w:t>Replica Set</w:t>
      </w:r>
      <w:r w:rsidRPr="00CA284D">
        <w:rPr>
          <w:lang w:val="uk-UA"/>
        </w:rPr>
        <w:t xml:space="preserve">. У випадку критичних операцій, розподілений годинник забезпечив до п’яти разів вищу швидкодію, а в порівнянні з </w:t>
      </w:r>
      <w:r w:rsidRPr="00FE383D">
        <w:rPr>
          <w:lang w:val="en-US"/>
        </w:rPr>
        <w:t>Replica Set</w:t>
      </w:r>
      <w:r w:rsidRPr="00CA284D">
        <w:rPr>
          <w:lang w:val="uk-UA"/>
        </w:rPr>
        <w:t xml:space="preserve"> — у сотні й тисячі разів кращу продуктивність.</w:t>
      </w:r>
    </w:p>
    <w:p w14:paraId="2C9BD798" w14:textId="77777777" w:rsidR="008A55B5" w:rsidRPr="00562D24" w:rsidRDefault="00DC320B" w:rsidP="00323A43">
      <w:pPr>
        <w:pStyle w:val="Heading5"/>
        <w:spacing w:before="120" w:after="0"/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</w:pPr>
      <w:r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Лі</w:t>
      </w:r>
      <w:r w:rsidR="00F63424"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тература</w:t>
      </w:r>
    </w:p>
    <w:p w14:paraId="7A3FE41E" w14:textId="43656F88" w:rsidR="0070608B" w:rsidRDefault="00CF0A6E" w:rsidP="0070608B">
      <w:pPr>
        <w:pStyle w:val="BodyText"/>
        <w:numPr>
          <w:ilvl w:val="0"/>
          <w:numId w:val="19"/>
        </w:numPr>
        <w:tabs>
          <w:tab w:val="clear" w:pos="288"/>
        </w:tabs>
        <w:spacing w:after="0" w:line="240" w:lineRule="auto"/>
        <w:rPr>
          <w:lang w:val="en-US"/>
        </w:rPr>
      </w:pPr>
      <w:r w:rsidRPr="00C7791F">
        <w:rPr>
          <w:i/>
          <w:iCs/>
          <w:lang w:val="en-US"/>
        </w:rPr>
        <w:t>Building Secure and Reliable Systems: Best Practices for Designing, Implementing, and Maintaining Systems.</w:t>
      </w:r>
      <w:r w:rsidRPr="00CF0A6E">
        <w:rPr>
          <w:lang w:val="en-US"/>
        </w:rPr>
        <w:t xml:space="preserve"> </w:t>
      </w:r>
      <w:r w:rsidRPr="00C7791F">
        <w:rPr>
          <w:lang w:val="en-US"/>
        </w:rPr>
        <w:t>O'Reilly Media</w:t>
      </w:r>
      <w:r w:rsidRPr="00CF0A6E">
        <w:rPr>
          <w:lang w:val="en-US"/>
        </w:rPr>
        <w:t xml:space="preserve">, 2020. </w:t>
      </w:r>
      <w:r w:rsidR="00C7791F">
        <w:rPr>
          <w:lang w:val="en-US"/>
        </w:rPr>
        <w:t xml:space="preserve">P. </w:t>
      </w:r>
      <w:r w:rsidRPr="00CF0A6E">
        <w:rPr>
          <w:lang w:val="en-US"/>
        </w:rPr>
        <w:t>558</w:t>
      </w:r>
      <w:r w:rsidR="0070608B" w:rsidRPr="0070608B">
        <w:rPr>
          <w:lang w:val="en-US"/>
        </w:rPr>
        <w:t>.</w:t>
      </w:r>
    </w:p>
    <w:p w14:paraId="156DE45D" w14:textId="2CDB3689" w:rsidR="004F1923" w:rsidRPr="00D06F2B" w:rsidRDefault="0003386E" w:rsidP="00D06F2B">
      <w:pPr>
        <w:pStyle w:val="BodyText"/>
        <w:numPr>
          <w:ilvl w:val="0"/>
          <w:numId w:val="19"/>
        </w:numPr>
        <w:tabs>
          <w:tab w:val="clear" w:pos="288"/>
        </w:tabs>
        <w:spacing w:after="0" w:line="240" w:lineRule="auto"/>
        <w:rPr>
          <w:lang w:val="en-US"/>
        </w:rPr>
        <w:sectPr w:rsidR="004F1923" w:rsidRPr="00D06F2B" w:rsidSect="005F04AE">
          <w:type w:val="continuous"/>
          <w:pgSz w:w="11909" w:h="16834" w:code="9"/>
          <w:pgMar w:top="851" w:right="731" w:bottom="1418" w:left="731" w:header="720" w:footer="720" w:gutter="0"/>
          <w:cols w:num="2" w:space="360"/>
          <w:docGrid w:linePitch="360"/>
        </w:sectPr>
      </w:pPr>
      <w:r w:rsidRPr="00CE62E8">
        <w:rPr>
          <w:lang w:val="en-US"/>
        </w:rPr>
        <w:t>Mulish V., Krylov I.</w:t>
      </w:r>
      <w:r>
        <w:rPr>
          <w:lang w:val="en-US"/>
        </w:rPr>
        <w:t>, Nikitin V., Anikin V.</w:t>
      </w:r>
      <w:r w:rsidRPr="00CE62E8">
        <w:rPr>
          <w:lang w:val="en-US"/>
        </w:rPr>
        <w:t xml:space="preserve"> Usage of a transactional clock in a distributed financial operations support system to speed up the data reconciliation process. </w:t>
      </w:r>
      <w:r w:rsidRPr="00CE62E8">
        <w:rPr>
          <w:i/>
          <w:iCs/>
          <w:lang w:val="en-US"/>
        </w:rPr>
        <w:t>Adaptive Systems of Automatic Control</w:t>
      </w:r>
      <w:r w:rsidRPr="00CE62E8">
        <w:rPr>
          <w:lang w:val="en-US"/>
        </w:rPr>
        <w:t>. 2024.</w:t>
      </w:r>
      <w:r>
        <w:rPr>
          <w:lang w:val="uk-UA"/>
        </w:rPr>
        <w:t xml:space="preserve"> </w:t>
      </w:r>
      <w:r>
        <w:rPr>
          <w:lang w:val="en-US"/>
        </w:rPr>
        <w:t>Vol</w:t>
      </w:r>
      <w:r w:rsidRPr="00CE62E8">
        <w:rPr>
          <w:lang w:val="en-US"/>
        </w:rPr>
        <w:t xml:space="preserve">. </w:t>
      </w:r>
      <w:r>
        <w:rPr>
          <w:lang w:val="en-US"/>
        </w:rPr>
        <w:t>2 No. 45</w:t>
      </w:r>
      <w:r w:rsidRPr="00CE62E8">
        <w:rPr>
          <w:lang w:val="en-US"/>
        </w:rPr>
        <w:t xml:space="preserve">. </w:t>
      </w:r>
      <w:r>
        <w:rPr>
          <w:lang w:val="en-US"/>
        </w:rPr>
        <w:t>P</w:t>
      </w:r>
      <w:r w:rsidRPr="00CE62E8">
        <w:rPr>
          <w:lang w:val="en-US"/>
        </w:rPr>
        <w:t xml:space="preserve">. 26–33. URL: </w:t>
      </w:r>
      <w:hyperlink r:id="rId57" w:history="1">
        <w:r w:rsidR="00402529" w:rsidRPr="00C741EE">
          <w:rPr>
            <w:rStyle w:val="Hyperlink"/>
            <w:lang w:val="en-US"/>
          </w:rPr>
          <w:t>https://doi.org/10.20535/1560-8956.45.2024.313064</w:t>
        </w:r>
      </w:hyperlink>
    </w:p>
    <w:p w14:paraId="33DE8E31" w14:textId="77777777" w:rsidR="008A55B5" w:rsidRPr="004F1923" w:rsidRDefault="008A55B5" w:rsidP="00402529">
      <w:pPr>
        <w:jc w:val="both"/>
        <w:rPr>
          <w:lang w:val="uk-UA"/>
        </w:rPr>
      </w:pPr>
    </w:p>
    <w:sectPr w:rsidR="008A55B5" w:rsidRPr="004F1923" w:rsidSect="006C4648">
      <w:headerReference w:type="default" r:id="rId58"/>
      <w:footerReference w:type="default" r:id="rId59"/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5750" w14:textId="77777777" w:rsidR="009C58FB" w:rsidRDefault="009C58FB" w:rsidP="003E0ED2">
      <w:r>
        <w:separator/>
      </w:r>
    </w:p>
  </w:endnote>
  <w:endnote w:type="continuationSeparator" w:id="0">
    <w:p w14:paraId="0147B688" w14:textId="77777777" w:rsidR="009C58FB" w:rsidRDefault="009C58FB" w:rsidP="003E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456"/>
    </w:tblGrid>
    <w:tr w:rsidR="00BB49AD" w:rsidRPr="00FE4AC3" w14:paraId="281A4F70" w14:textId="77777777" w:rsidTr="00BB49AD">
      <w:tc>
        <w:tcPr>
          <w:tcW w:w="1456" w:type="dxa"/>
        </w:tcPr>
        <w:p w14:paraId="471FC01F" w14:textId="214E92AC" w:rsidR="00BB49AD" w:rsidRPr="00BB49AD" w:rsidRDefault="00BB49AD" w:rsidP="00BB49AD">
          <w:pPr>
            <w:pStyle w:val="Footer"/>
            <w:jc w:val="both"/>
            <w:rPr>
              <w:b/>
              <w:i/>
              <w:color w:val="009900"/>
              <w:sz w:val="22"/>
              <w:szCs w:val="22"/>
              <w:lang w:eastAsia="ru-RU"/>
            </w:rPr>
          </w:pPr>
        </w:p>
      </w:tc>
    </w:tr>
  </w:tbl>
  <w:p w14:paraId="14663DED" w14:textId="77777777" w:rsidR="00DA0DDA" w:rsidRDefault="00DA0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1ED8" w14:textId="77777777" w:rsidR="009C58FB" w:rsidRDefault="009C58FB" w:rsidP="003E0ED2">
      <w:r>
        <w:separator/>
      </w:r>
    </w:p>
  </w:footnote>
  <w:footnote w:type="continuationSeparator" w:id="0">
    <w:p w14:paraId="1BE8069D" w14:textId="77777777" w:rsidR="009C58FB" w:rsidRDefault="009C58FB" w:rsidP="003E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FE14" w14:textId="77777777" w:rsidR="00DA0DDA" w:rsidRPr="00D57BE1" w:rsidRDefault="00DA0DDA" w:rsidP="00D57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02E"/>
    <w:multiLevelType w:val="hybridMultilevel"/>
    <w:tmpl w:val="EB90821E"/>
    <w:lvl w:ilvl="0" w:tplc="E636271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B741635"/>
    <w:multiLevelType w:val="hybridMultilevel"/>
    <w:tmpl w:val="3516E9B6"/>
    <w:lvl w:ilvl="0" w:tplc="B7F6F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752F"/>
    <w:multiLevelType w:val="hybridMultilevel"/>
    <w:tmpl w:val="B4C0B712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356E30"/>
    <w:multiLevelType w:val="hybridMultilevel"/>
    <w:tmpl w:val="E840986C"/>
    <w:lvl w:ilvl="0" w:tplc="B7F6FD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62792C"/>
    <w:multiLevelType w:val="hybridMultilevel"/>
    <w:tmpl w:val="CAA6D800"/>
    <w:lvl w:ilvl="0" w:tplc="B7F6FDAC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4189603E"/>
    <w:multiLevelType w:val="multilevel"/>
    <w:tmpl w:val="85907AB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425D3B91"/>
    <w:multiLevelType w:val="hybridMultilevel"/>
    <w:tmpl w:val="D6BA30DA"/>
    <w:lvl w:ilvl="0" w:tplc="174C1D7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58AE5445"/>
    <w:multiLevelType w:val="hybridMultilevel"/>
    <w:tmpl w:val="FE4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D32DA8"/>
    <w:multiLevelType w:val="singleLevel"/>
    <w:tmpl w:val="4B64C520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5" w15:restartNumberingAfterBreak="0">
    <w:nsid w:val="72E047A1"/>
    <w:multiLevelType w:val="hybridMultilevel"/>
    <w:tmpl w:val="0756CDAC"/>
    <w:lvl w:ilvl="0" w:tplc="D744D81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767A6A96"/>
    <w:multiLevelType w:val="hybridMultilevel"/>
    <w:tmpl w:val="C30E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24A67"/>
    <w:multiLevelType w:val="hybridMultilevel"/>
    <w:tmpl w:val="8E92DFA4"/>
    <w:lvl w:ilvl="0" w:tplc="2F74FE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944920240">
    <w:abstractNumId w:val="7"/>
  </w:num>
  <w:num w:numId="2" w16cid:durableId="709843469">
    <w:abstractNumId w:val="13"/>
  </w:num>
  <w:num w:numId="3" w16cid:durableId="777914248">
    <w:abstractNumId w:val="4"/>
  </w:num>
  <w:num w:numId="4" w16cid:durableId="572353610">
    <w:abstractNumId w:val="9"/>
  </w:num>
  <w:num w:numId="5" w16cid:durableId="2059671346">
    <w:abstractNumId w:val="9"/>
  </w:num>
  <w:num w:numId="6" w16cid:durableId="434133649">
    <w:abstractNumId w:val="9"/>
  </w:num>
  <w:num w:numId="7" w16cid:durableId="2146198963">
    <w:abstractNumId w:val="9"/>
  </w:num>
  <w:num w:numId="8" w16cid:durableId="1667977156">
    <w:abstractNumId w:val="11"/>
  </w:num>
  <w:num w:numId="9" w16cid:durableId="295651153">
    <w:abstractNumId w:val="14"/>
  </w:num>
  <w:num w:numId="10" w16cid:durableId="812331866">
    <w:abstractNumId w:val="8"/>
  </w:num>
  <w:num w:numId="11" w16cid:durableId="2017227446">
    <w:abstractNumId w:val="3"/>
  </w:num>
  <w:num w:numId="12" w16cid:durableId="714547654">
    <w:abstractNumId w:val="18"/>
  </w:num>
  <w:num w:numId="13" w16cid:durableId="77602363">
    <w:abstractNumId w:val="15"/>
  </w:num>
  <w:num w:numId="14" w16cid:durableId="714473635">
    <w:abstractNumId w:val="17"/>
  </w:num>
  <w:num w:numId="15" w16cid:durableId="781220173">
    <w:abstractNumId w:val="10"/>
  </w:num>
  <w:num w:numId="16" w16cid:durableId="356077842">
    <w:abstractNumId w:val="12"/>
  </w:num>
  <w:num w:numId="17" w16cid:durableId="40977940">
    <w:abstractNumId w:val="5"/>
  </w:num>
  <w:num w:numId="18" w16cid:durableId="1899052046">
    <w:abstractNumId w:val="2"/>
  </w:num>
  <w:num w:numId="19" w16cid:durableId="2097289213">
    <w:abstractNumId w:val="0"/>
  </w:num>
  <w:num w:numId="20" w16cid:durableId="267667422">
    <w:abstractNumId w:val="16"/>
  </w:num>
  <w:num w:numId="21" w16cid:durableId="849564695">
    <w:abstractNumId w:val="6"/>
  </w:num>
  <w:num w:numId="22" w16cid:durableId="79587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A6"/>
    <w:rsid w:val="00021449"/>
    <w:rsid w:val="0003386E"/>
    <w:rsid w:val="0004390D"/>
    <w:rsid w:val="0005418F"/>
    <w:rsid w:val="000554DF"/>
    <w:rsid w:val="000557FF"/>
    <w:rsid w:val="00056672"/>
    <w:rsid w:val="00064AFF"/>
    <w:rsid w:val="00064F77"/>
    <w:rsid w:val="00072B78"/>
    <w:rsid w:val="00075270"/>
    <w:rsid w:val="00076891"/>
    <w:rsid w:val="00086E66"/>
    <w:rsid w:val="0009688D"/>
    <w:rsid w:val="00097B86"/>
    <w:rsid w:val="000A2697"/>
    <w:rsid w:val="000A4BFC"/>
    <w:rsid w:val="000B4387"/>
    <w:rsid w:val="000B4641"/>
    <w:rsid w:val="000B4FBF"/>
    <w:rsid w:val="000B62E2"/>
    <w:rsid w:val="000B697C"/>
    <w:rsid w:val="000D0C9E"/>
    <w:rsid w:val="000E4F8A"/>
    <w:rsid w:val="000E7038"/>
    <w:rsid w:val="000F34DC"/>
    <w:rsid w:val="000F51DD"/>
    <w:rsid w:val="000F7120"/>
    <w:rsid w:val="0010253A"/>
    <w:rsid w:val="0010711E"/>
    <w:rsid w:val="001151FC"/>
    <w:rsid w:val="00116DA7"/>
    <w:rsid w:val="00117CD0"/>
    <w:rsid w:val="00121F6A"/>
    <w:rsid w:val="00122319"/>
    <w:rsid w:val="00123D6D"/>
    <w:rsid w:val="00127EDD"/>
    <w:rsid w:val="001408C3"/>
    <w:rsid w:val="0014726B"/>
    <w:rsid w:val="001638FA"/>
    <w:rsid w:val="00166906"/>
    <w:rsid w:val="001670EA"/>
    <w:rsid w:val="001676E6"/>
    <w:rsid w:val="00172928"/>
    <w:rsid w:val="0017594A"/>
    <w:rsid w:val="00177D19"/>
    <w:rsid w:val="00182610"/>
    <w:rsid w:val="00183182"/>
    <w:rsid w:val="00184851"/>
    <w:rsid w:val="001924C4"/>
    <w:rsid w:val="001924F4"/>
    <w:rsid w:val="00193339"/>
    <w:rsid w:val="001953BC"/>
    <w:rsid w:val="00195710"/>
    <w:rsid w:val="00197C49"/>
    <w:rsid w:val="001A0F9B"/>
    <w:rsid w:val="001A6123"/>
    <w:rsid w:val="001B3C8D"/>
    <w:rsid w:val="001B4A2C"/>
    <w:rsid w:val="001B64F0"/>
    <w:rsid w:val="001B748A"/>
    <w:rsid w:val="001C4BFD"/>
    <w:rsid w:val="001F1F0B"/>
    <w:rsid w:val="001F3C88"/>
    <w:rsid w:val="001F4C5E"/>
    <w:rsid w:val="001F665D"/>
    <w:rsid w:val="001F797D"/>
    <w:rsid w:val="00204973"/>
    <w:rsid w:val="002074A5"/>
    <w:rsid w:val="00211EE1"/>
    <w:rsid w:val="00220BDB"/>
    <w:rsid w:val="00223610"/>
    <w:rsid w:val="002304E3"/>
    <w:rsid w:val="00243C67"/>
    <w:rsid w:val="0025459A"/>
    <w:rsid w:val="00261570"/>
    <w:rsid w:val="002621FD"/>
    <w:rsid w:val="00265920"/>
    <w:rsid w:val="002709C8"/>
    <w:rsid w:val="00270A39"/>
    <w:rsid w:val="0027637F"/>
    <w:rsid w:val="00276735"/>
    <w:rsid w:val="002864A3"/>
    <w:rsid w:val="00290CA0"/>
    <w:rsid w:val="00293C6F"/>
    <w:rsid w:val="002A2869"/>
    <w:rsid w:val="002B3B81"/>
    <w:rsid w:val="002B4267"/>
    <w:rsid w:val="002E7BED"/>
    <w:rsid w:val="002F164A"/>
    <w:rsid w:val="002F3C28"/>
    <w:rsid w:val="0030126C"/>
    <w:rsid w:val="00304154"/>
    <w:rsid w:val="00304704"/>
    <w:rsid w:val="00310E10"/>
    <w:rsid w:val="00316138"/>
    <w:rsid w:val="00316BAF"/>
    <w:rsid w:val="0031782B"/>
    <w:rsid w:val="00322B47"/>
    <w:rsid w:val="00323A43"/>
    <w:rsid w:val="00334F40"/>
    <w:rsid w:val="00341C77"/>
    <w:rsid w:val="00351F1B"/>
    <w:rsid w:val="003522F6"/>
    <w:rsid w:val="00353055"/>
    <w:rsid w:val="003609CA"/>
    <w:rsid w:val="00364344"/>
    <w:rsid w:val="00365FBF"/>
    <w:rsid w:val="003677FC"/>
    <w:rsid w:val="003733DE"/>
    <w:rsid w:val="003806B8"/>
    <w:rsid w:val="00384B96"/>
    <w:rsid w:val="003A47B5"/>
    <w:rsid w:val="003A59A6"/>
    <w:rsid w:val="003B121B"/>
    <w:rsid w:val="003C3EDE"/>
    <w:rsid w:val="003D07C2"/>
    <w:rsid w:val="003E0ED2"/>
    <w:rsid w:val="003E1EF8"/>
    <w:rsid w:val="003E2AB4"/>
    <w:rsid w:val="003F191D"/>
    <w:rsid w:val="003F2DB0"/>
    <w:rsid w:val="003F3726"/>
    <w:rsid w:val="003F5555"/>
    <w:rsid w:val="004019FC"/>
    <w:rsid w:val="00402529"/>
    <w:rsid w:val="00404100"/>
    <w:rsid w:val="004059FE"/>
    <w:rsid w:val="00420FE5"/>
    <w:rsid w:val="00422966"/>
    <w:rsid w:val="00424781"/>
    <w:rsid w:val="00426221"/>
    <w:rsid w:val="0042698F"/>
    <w:rsid w:val="00426B8B"/>
    <w:rsid w:val="0043125D"/>
    <w:rsid w:val="004342FD"/>
    <w:rsid w:val="004371F2"/>
    <w:rsid w:val="00440E63"/>
    <w:rsid w:val="004414A1"/>
    <w:rsid w:val="00441A8B"/>
    <w:rsid w:val="004445B3"/>
    <w:rsid w:val="00445385"/>
    <w:rsid w:val="0045444B"/>
    <w:rsid w:val="00454801"/>
    <w:rsid w:val="004563FC"/>
    <w:rsid w:val="00457636"/>
    <w:rsid w:val="004637C0"/>
    <w:rsid w:val="004665C0"/>
    <w:rsid w:val="004708E4"/>
    <w:rsid w:val="00470CD6"/>
    <w:rsid w:val="004776E5"/>
    <w:rsid w:val="00484D9F"/>
    <w:rsid w:val="00490AF1"/>
    <w:rsid w:val="004A0152"/>
    <w:rsid w:val="004A3324"/>
    <w:rsid w:val="004A3C8E"/>
    <w:rsid w:val="004B3902"/>
    <w:rsid w:val="004B7A94"/>
    <w:rsid w:val="004B7D8F"/>
    <w:rsid w:val="004C4014"/>
    <w:rsid w:val="004C5A8E"/>
    <w:rsid w:val="004D1F64"/>
    <w:rsid w:val="004D480B"/>
    <w:rsid w:val="004D711D"/>
    <w:rsid w:val="004E205E"/>
    <w:rsid w:val="004E3F9B"/>
    <w:rsid w:val="004F1923"/>
    <w:rsid w:val="004F576C"/>
    <w:rsid w:val="004F5D0B"/>
    <w:rsid w:val="005105B8"/>
    <w:rsid w:val="0051311C"/>
    <w:rsid w:val="0051753C"/>
    <w:rsid w:val="00517603"/>
    <w:rsid w:val="00531C4A"/>
    <w:rsid w:val="00533742"/>
    <w:rsid w:val="005414D5"/>
    <w:rsid w:val="00541F36"/>
    <w:rsid w:val="00542599"/>
    <w:rsid w:val="00553607"/>
    <w:rsid w:val="005561D6"/>
    <w:rsid w:val="00562D24"/>
    <w:rsid w:val="0056310A"/>
    <w:rsid w:val="005679E8"/>
    <w:rsid w:val="0057548A"/>
    <w:rsid w:val="00575FFB"/>
    <w:rsid w:val="00577499"/>
    <w:rsid w:val="005828F1"/>
    <w:rsid w:val="00584E0B"/>
    <w:rsid w:val="00584FA7"/>
    <w:rsid w:val="0059117E"/>
    <w:rsid w:val="005926C9"/>
    <w:rsid w:val="00595659"/>
    <w:rsid w:val="005A55AC"/>
    <w:rsid w:val="005A5E4F"/>
    <w:rsid w:val="005A6792"/>
    <w:rsid w:val="005B1F61"/>
    <w:rsid w:val="005B2C3A"/>
    <w:rsid w:val="005B3F07"/>
    <w:rsid w:val="005B520E"/>
    <w:rsid w:val="005B535B"/>
    <w:rsid w:val="005C2C68"/>
    <w:rsid w:val="005C6304"/>
    <w:rsid w:val="005C6A71"/>
    <w:rsid w:val="005E3385"/>
    <w:rsid w:val="005E70BD"/>
    <w:rsid w:val="005F04AE"/>
    <w:rsid w:val="005F15B4"/>
    <w:rsid w:val="005F7345"/>
    <w:rsid w:val="006108A4"/>
    <w:rsid w:val="00617B48"/>
    <w:rsid w:val="00617BB1"/>
    <w:rsid w:val="0062111A"/>
    <w:rsid w:val="00621611"/>
    <w:rsid w:val="00623E6D"/>
    <w:rsid w:val="00634C07"/>
    <w:rsid w:val="00651E96"/>
    <w:rsid w:val="006558D0"/>
    <w:rsid w:val="006564EB"/>
    <w:rsid w:val="0066497E"/>
    <w:rsid w:val="006863B8"/>
    <w:rsid w:val="0069218C"/>
    <w:rsid w:val="00697DA8"/>
    <w:rsid w:val="006A1CD9"/>
    <w:rsid w:val="006A7E1C"/>
    <w:rsid w:val="006C4648"/>
    <w:rsid w:val="006E72B3"/>
    <w:rsid w:val="006F3401"/>
    <w:rsid w:val="006F6518"/>
    <w:rsid w:val="0070608B"/>
    <w:rsid w:val="0070694B"/>
    <w:rsid w:val="00711604"/>
    <w:rsid w:val="00711E8F"/>
    <w:rsid w:val="007127BA"/>
    <w:rsid w:val="00715693"/>
    <w:rsid w:val="0072064C"/>
    <w:rsid w:val="00725A67"/>
    <w:rsid w:val="007358F7"/>
    <w:rsid w:val="00737BBF"/>
    <w:rsid w:val="007431EC"/>
    <w:rsid w:val="007442B3"/>
    <w:rsid w:val="00745335"/>
    <w:rsid w:val="00753F7B"/>
    <w:rsid w:val="00780936"/>
    <w:rsid w:val="00781867"/>
    <w:rsid w:val="00782CD9"/>
    <w:rsid w:val="0078304C"/>
    <w:rsid w:val="00787C5A"/>
    <w:rsid w:val="007919DE"/>
    <w:rsid w:val="00791B15"/>
    <w:rsid w:val="007933EF"/>
    <w:rsid w:val="00797211"/>
    <w:rsid w:val="007A0FD2"/>
    <w:rsid w:val="007A10E9"/>
    <w:rsid w:val="007A3FF3"/>
    <w:rsid w:val="007B349C"/>
    <w:rsid w:val="007B66D0"/>
    <w:rsid w:val="007C0308"/>
    <w:rsid w:val="007C3CC6"/>
    <w:rsid w:val="007C633F"/>
    <w:rsid w:val="007D2189"/>
    <w:rsid w:val="007D439B"/>
    <w:rsid w:val="007E41C2"/>
    <w:rsid w:val="007E4C3C"/>
    <w:rsid w:val="007F112E"/>
    <w:rsid w:val="007F5A1D"/>
    <w:rsid w:val="00800501"/>
    <w:rsid w:val="008014D2"/>
    <w:rsid w:val="00801659"/>
    <w:rsid w:val="008054BC"/>
    <w:rsid w:val="008054C4"/>
    <w:rsid w:val="00816EC3"/>
    <w:rsid w:val="00822B2A"/>
    <w:rsid w:val="0083061B"/>
    <w:rsid w:val="008309A5"/>
    <w:rsid w:val="00835C10"/>
    <w:rsid w:val="00847940"/>
    <w:rsid w:val="00860517"/>
    <w:rsid w:val="00861424"/>
    <w:rsid w:val="00862291"/>
    <w:rsid w:val="00864005"/>
    <w:rsid w:val="008774BF"/>
    <w:rsid w:val="00881EB8"/>
    <w:rsid w:val="008860B5"/>
    <w:rsid w:val="008869BF"/>
    <w:rsid w:val="008927A8"/>
    <w:rsid w:val="00894137"/>
    <w:rsid w:val="00897B38"/>
    <w:rsid w:val="008A1340"/>
    <w:rsid w:val="008A55B5"/>
    <w:rsid w:val="008A75C8"/>
    <w:rsid w:val="008B727A"/>
    <w:rsid w:val="008C18F0"/>
    <w:rsid w:val="008C7142"/>
    <w:rsid w:val="008D7894"/>
    <w:rsid w:val="008E1795"/>
    <w:rsid w:val="008E245C"/>
    <w:rsid w:val="008E3D3E"/>
    <w:rsid w:val="008E4AF2"/>
    <w:rsid w:val="008E5FA2"/>
    <w:rsid w:val="008F1820"/>
    <w:rsid w:val="008F1B99"/>
    <w:rsid w:val="008F3E09"/>
    <w:rsid w:val="008F43DD"/>
    <w:rsid w:val="008F69F3"/>
    <w:rsid w:val="0090097C"/>
    <w:rsid w:val="00900E4E"/>
    <w:rsid w:val="00907DB2"/>
    <w:rsid w:val="00916FE4"/>
    <w:rsid w:val="00920BB5"/>
    <w:rsid w:val="00923673"/>
    <w:rsid w:val="0093342D"/>
    <w:rsid w:val="009355FD"/>
    <w:rsid w:val="0093729A"/>
    <w:rsid w:val="009418A9"/>
    <w:rsid w:val="00942C95"/>
    <w:rsid w:val="0097237B"/>
    <w:rsid w:val="00972C1E"/>
    <w:rsid w:val="00973A84"/>
    <w:rsid w:val="0097508D"/>
    <w:rsid w:val="009844B5"/>
    <w:rsid w:val="009858CA"/>
    <w:rsid w:val="009900D7"/>
    <w:rsid w:val="00990CEB"/>
    <w:rsid w:val="009942A8"/>
    <w:rsid w:val="009944FE"/>
    <w:rsid w:val="00994E81"/>
    <w:rsid w:val="00995EFB"/>
    <w:rsid w:val="009A2673"/>
    <w:rsid w:val="009A5E83"/>
    <w:rsid w:val="009B69A2"/>
    <w:rsid w:val="009C297A"/>
    <w:rsid w:val="009C58FB"/>
    <w:rsid w:val="009D79D7"/>
    <w:rsid w:val="009E1853"/>
    <w:rsid w:val="009E4488"/>
    <w:rsid w:val="009E48C5"/>
    <w:rsid w:val="009E68F5"/>
    <w:rsid w:val="009E7691"/>
    <w:rsid w:val="009F3EAE"/>
    <w:rsid w:val="009F74B0"/>
    <w:rsid w:val="00A028B9"/>
    <w:rsid w:val="00A05CA6"/>
    <w:rsid w:val="00A16292"/>
    <w:rsid w:val="00A20FA1"/>
    <w:rsid w:val="00A3159B"/>
    <w:rsid w:val="00A3180F"/>
    <w:rsid w:val="00A33230"/>
    <w:rsid w:val="00A41786"/>
    <w:rsid w:val="00A45533"/>
    <w:rsid w:val="00A47B74"/>
    <w:rsid w:val="00A510F7"/>
    <w:rsid w:val="00A5657C"/>
    <w:rsid w:val="00A60EB8"/>
    <w:rsid w:val="00A61407"/>
    <w:rsid w:val="00A62D06"/>
    <w:rsid w:val="00A6528C"/>
    <w:rsid w:val="00A6752B"/>
    <w:rsid w:val="00A73BBC"/>
    <w:rsid w:val="00A7523A"/>
    <w:rsid w:val="00A76F0C"/>
    <w:rsid w:val="00A83B01"/>
    <w:rsid w:val="00A853B9"/>
    <w:rsid w:val="00A872B0"/>
    <w:rsid w:val="00A92072"/>
    <w:rsid w:val="00AA5A0A"/>
    <w:rsid w:val="00AB1335"/>
    <w:rsid w:val="00AB3065"/>
    <w:rsid w:val="00AB3B97"/>
    <w:rsid w:val="00AC301A"/>
    <w:rsid w:val="00AC44FA"/>
    <w:rsid w:val="00AC6519"/>
    <w:rsid w:val="00AD344F"/>
    <w:rsid w:val="00AD3E18"/>
    <w:rsid w:val="00AD4971"/>
    <w:rsid w:val="00AE7403"/>
    <w:rsid w:val="00AF24F6"/>
    <w:rsid w:val="00AF68F9"/>
    <w:rsid w:val="00AF7146"/>
    <w:rsid w:val="00B07328"/>
    <w:rsid w:val="00B07A93"/>
    <w:rsid w:val="00B1414D"/>
    <w:rsid w:val="00B17688"/>
    <w:rsid w:val="00B22486"/>
    <w:rsid w:val="00B256C5"/>
    <w:rsid w:val="00B312BE"/>
    <w:rsid w:val="00B319D2"/>
    <w:rsid w:val="00B34B59"/>
    <w:rsid w:val="00B37ADB"/>
    <w:rsid w:val="00B43D72"/>
    <w:rsid w:val="00B51331"/>
    <w:rsid w:val="00B570C0"/>
    <w:rsid w:val="00B61C17"/>
    <w:rsid w:val="00B66CD4"/>
    <w:rsid w:val="00B6734C"/>
    <w:rsid w:val="00B70A8E"/>
    <w:rsid w:val="00B71125"/>
    <w:rsid w:val="00B7271A"/>
    <w:rsid w:val="00B9088E"/>
    <w:rsid w:val="00B9145F"/>
    <w:rsid w:val="00B92311"/>
    <w:rsid w:val="00BA1165"/>
    <w:rsid w:val="00BA5326"/>
    <w:rsid w:val="00BA6139"/>
    <w:rsid w:val="00BB04E2"/>
    <w:rsid w:val="00BB25DA"/>
    <w:rsid w:val="00BB49AD"/>
    <w:rsid w:val="00BC214F"/>
    <w:rsid w:val="00BC4BCB"/>
    <w:rsid w:val="00BC79F9"/>
    <w:rsid w:val="00BD6461"/>
    <w:rsid w:val="00BD7FDF"/>
    <w:rsid w:val="00BE22D0"/>
    <w:rsid w:val="00BE36B8"/>
    <w:rsid w:val="00BE7D28"/>
    <w:rsid w:val="00BE7EEB"/>
    <w:rsid w:val="00BF2002"/>
    <w:rsid w:val="00BF3541"/>
    <w:rsid w:val="00C14C45"/>
    <w:rsid w:val="00C21B78"/>
    <w:rsid w:val="00C26160"/>
    <w:rsid w:val="00C31420"/>
    <w:rsid w:val="00C32992"/>
    <w:rsid w:val="00C40825"/>
    <w:rsid w:val="00C4151C"/>
    <w:rsid w:val="00C55575"/>
    <w:rsid w:val="00C602B4"/>
    <w:rsid w:val="00C60A9C"/>
    <w:rsid w:val="00C61165"/>
    <w:rsid w:val="00C616CD"/>
    <w:rsid w:val="00C662B9"/>
    <w:rsid w:val="00C72420"/>
    <w:rsid w:val="00C73859"/>
    <w:rsid w:val="00C7448E"/>
    <w:rsid w:val="00C763E3"/>
    <w:rsid w:val="00C7791F"/>
    <w:rsid w:val="00C93D54"/>
    <w:rsid w:val="00CA284D"/>
    <w:rsid w:val="00CA3349"/>
    <w:rsid w:val="00CA588E"/>
    <w:rsid w:val="00CB3B86"/>
    <w:rsid w:val="00CB66E6"/>
    <w:rsid w:val="00CC6253"/>
    <w:rsid w:val="00CC6987"/>
    <w:rsid w:val="00CC7EF2"/>
    <w:rsid w:val="00CD04BF"/>
    <w:rsid w:val="00CD219E"/>
    <w:rsid w:val="00CD4264"/>
    <w:rsid w:val="00CD7B15"/>
    <w:rsid w:val="00CE309F"/>
    <w:rsid w:val="00CE62E8"/>
    <w:rsid w:val="00CE6EA7"/>
    <w:rsid w:val="00CF0A6E"/>
    <w:rsid w:val="00CF0DF7"/>
    <w:rsid w:val="00CF41D9"/>
    <w:rsid w:val="00D044FE"/>
    <w:rsid w:val="00D06F2B"/>
    <w:rsid w:val="00D16627"/>
    <w:rsid w:val="00D22A62"/>
    <w:rsid w:val="00D27785"/>
    <w:rsid w:val="00D2794E"/>
    <w:rsid w:val="00D339A0"/>
    <w:rsid w:val="00D4338C"/>
    <w:rsid w:val="00D4450B"/>
    <w:rsid w:val="00D45BBE"/>
    <w:rsid w:val="00D47836"/>
    <w:rsid w:val="00D52BE9"/>
    <w:rsid w:val="00D5318F"/>
    <w:rsid w:val="00D5614C"/>
    <w:rsid w:val="00D57A86"/>
    <w:rsid w:val="00D57BE1"/>
    <w:rsid w:val="00D64422"/>
    <w:rsid w:val="00D70A7F"/>
    <w:rsid w:val="00D775ED"/>
    <w:rsid w:val="00D77F8C"/>
    <w:rsid w:val="00D84672"/>
    <w:rsid w:val="00D85408"/>
    <w:rsid w:val="00D85F20"/>
    <w:rsid w:val="00D9156D"/>
    <w:rsid w:val="00D91DBE"/>
    <w:rsid w:val="00D93FD2"/>
    <w:rsid w:val="00D946F2"/>
    <w:rsid w:val="00DA0DDA"/>
    <w:rsid w:val="00DA12D7"/>
    <w:rsid w:val="00DB3FFF"/>
    <w:rsid w:val="00DB4366"/>
    <w:rsid w:val="00DC320B"/>
    <w:rsid w:val="00DC3B99"/>
    <w:rsid w:val="00DC62CD"/>
    <w:rsid w:val="00DC63B6"/>
    <w:rsid w:val="00DC7E94"/>
    <w:rsid w:val="00DE1B21"/>
    <w:rsid w:val="00DE2A1F"/>
    <w:rsid w:val="00DE5D82"/>
    <w:rsid w:val="00DF058D"/>
    <w:rsid w:val="00DF3EC2"/>
    <w:rsid w:val="00DF3F05"/>
    <w:rsid w:val="00DF3F69"/>
    <w:rsid w:val="00DF4147"/>
    <w:rsid w:val="00DF4379"/>
    <w:rsid w:val="00DF6235"/>
    <w:rsid w:val="00DF6467"/>
    <w:rsid w:val="00E14B5D"/>
    <w:rsid w:val="00E248CC"/>
    <w:rsid w:val="00E251DB"/>
    <w:rsid w:val="00E2616B"/>
    <w:rsid w:val="00E35950"/>
    <w:rsid w:val="00E60054"/>
    <w:rsid w:val="00E61DBB"/>
    <w:rsid w:val="00E64DB3"/>
    <w:rsid w:val="00E65250"/>
    <w:rsid w:val="00E71F2D"/>
    <w:rsid w:val="00E72550"/>
    <w:rsid w:val="00E825BE"/>
    <w:rsid w:val="00E91219"/>
    <w:rsid w:val="00E9155B"/>
    <w:rsid w:val="00E9597A"/>
    <w:rsid w:val="00E96E4D"/>
    <w:rsid w:val="00EA506F"/>
    <w:rsid w:val="00EA63DE"/>
    <w:rsid w:val="00EB43E4"/>
    <w:rsid w:val="00EB76E5"/>
    <w:rsid w:val="00EC1EDF"/>
    <w:rsid w:val="00EC2F3D"/>
    <w:rsid w:val="00ED34B8"/>
    <w:rsid w:val="00EE0CAD"/>
    <w:rsid w:val="00EE26BE"/>
    <w:rsid w:val="00EE4052"/>
    <w:rsid w:val="00EE4362"/>
    <w:rsid w:val="00EF18D7"/>
    <w:rsid w:val="00EF1E8A"/>
    <w:rsid w:val="00EF3A1A"/>
    <w:rsid w:val="00EF6E65"/>
    <w:rsid w:val="00EF6F7B"/>
    <w:rsid w:val="00EF7214"/>
    <w:rsid w:val="00F004EC"/>
    <w:rsid w:val="00F01168"/>
    <w:rsid w:val="00F03060"/>
    <w:rsid w:val="00F07C7A"/>
    <w:rsid w:val="00F12417"/>
    <w:rsid w:val="00F1503B"/>
    <w:rsid w:val="00F1527C"/>
    <w:rsid w:val="00F20458"/>
    <w:rsid w:val="00F21B17"/>
    <w:rsid w:val="00F26247"/>
    <w:rsid w:val="00F2698D"/>
    <w:rsid w:val="00F32562"/>
    <w:rsid w:val="00F3757F"/>
    <w:rsid w:val="00F44692"/>
    <w:rsid w:val="00F514C9"/>
    <w:rsid w:val="00F51A3C"/>
    <w:rsid w:val="00F570CA"/>
    <w:rsid w:val="00F63424"/>
    <w:rsid w:val="00F7599C"/>
    <w:rsid w:val="00F77C61"/>
    <w:rsid w:val="00F80866"/>
    <w:rsid w:val="00F8125A"/>
    <w:rsid w:val="00F974A8"/>
    <w:rsid w:val="00F97579"/>
    <w:rsid w:val="00FA28E9"/>
    <w:rsid w:val="00FC55AD"/>
    <w:rsid w:val="00FC5BE3"/>
    <w:rsid w:val="00FD2CBF"/>
    <w:rsid w:val="00FD3C58"/>
    <w:rsid w:val="00FD4E45"/>
    <w:rsid w:val="00FE2D7E"/>
    <w:rsid w:val="00FE383D"/>
    <w:rsid w:val="00FE4AC3"/>
    <w:rsid w:val="00FE6756"/>
    <w:rsid w:val="00FF21DA"/>
    <w:rsid w:val="00FF3A8E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C4FF45"/>
  <w15:chartTrackingRefBased/>
  <w15:docId w15:val="{49054304-A279-40AE-AD13-4FDD7CA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A1A"/>
    <w:pPr>
      <w:keepNext/>
      <w:keepLines/>
      <w:spacing w:before="120" w:after="60"/>
      <w:jc w:val="left"/>
      <w:outlineLvl w:val="1"/>
    </w:pPr>
    <w:rPr>
      <w:rFonts w:eastAsia="MS Mincho"/>
      <w:i/>
      <w:iCs/>
      <w:noProof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spacing w:line="240" w:lineRule="exact"/>
      <w:jc w:val="both"/>
      <w:outlineLvl w:val="2"/>
    </w:pPr>
    <w:rPr>
      <w:rFonts w:eastAsia="MS Mincho"/>
      <w:i/>
      <w:iCs/>
      <w:noProof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9FE"/>
    <w:p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3E0ED2"/>
    <w:rPr>
      <w:rFonts w:ascii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E0ED2"/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54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354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nhideWhenUsed/>
    <w:rsid w:val="00DF4379"/>
    <w:rPr>
      <w:color w:val="0000FF"/>
      <w:u w:val="single"/>
    </w:rPr>
  </w:style>
  <w:style w:type="table" w:styleId="TableGrid">
    <w:name w:val="Table Grid"/>
    <w:basedOn w:val="TableNormal"/>
    <w:uiPriority w:val="59"/>
    <w:rsid w:val="00FE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6752B"/>
  </w:style>
  <w:style w:type="character" w:customStyle="1" w:styleId="apple-converted-space">
    <w:name w:val="apple-converted-space"/>
    <w:basedOn w:val="DefaultParagraphFont"/>
    <w:rsid w:val="00A6752B"/>
  </w:style>
  <w:style w:type="character" w:styleId="Emphasis">
    <w:name w:val="Emphasis"/>
    <w:qFormat/>
    <w:rsid w:val="00A6752B"/>
    <w:rPr>
      <w:i/>
      <w:iCs/>
    </w:rPr>
  </w:style>
  <w:style w:type="character" w:customStyle="1" w:styleId="hps">
    <w:name w:val="hps"/>
    <w:basedOn w:val="DefaultParagraphFont"/>
    <w:rsid w:val="00A6752B"/>
  </w:style>
  <w:style w:type="character" w:styleId="UnresolvedMention">
    <w:name w:val="Unresolved Mention"/>
    <w:basedOn w:val="DefaultParagraphFont"/>
    <w:uiPriority w:val="99"/>
    <w:semiHidden/>
    <w:unhideWhenUsed/>
    <w:rsid w:val="003C3E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74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image" Target="media/image2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png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hyperlink" Target="https://doi.org/10.20535/1560-8956.45.2024.313064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2D96-EEB2-4A23-8DC3-E3BAFD31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1965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Vadym Mulish</cp:lastModifiedBy>
  <cp:revision>317</cp:revision>
  <cp:lastPrinted>2013-06-05T12:22:00Z</cp:lastPrinted>
  <dcterms:created xsi:type="dcterms:W3CDTF">2025-04-10T16:10:00Z</dcterms:created>
  <dcterms:modified xsi:type="dcterms:W3CDTF">2025-05-04T23:17:00Z</dcterms:modified>
</cp:coreProperties>
</file>